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E3" w:rsidRPr="00F84CD8" w:rsidRDefault="00DA5DE3" w:rsidP="00DA5DE3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DA5DE3" w:rsidRDefault="00DA5DE3" w:rsidP="00DA5DE3">
      <w:pPr>
        <w:ind w:left="9204" w:firstLine="708"/>
        <w:rPr>
          <w:b/>
        </w:rPr>
      </w:pPr>
    </w:p>
    <w:p w:rsidR="00DA5DE3" w:rsidRDefault="00DA5DE3" w:rsidP="00DA5D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УТВЪРДИЛ</w:t>
      </w:r>
      <w:r w:rsidRPr="00F84CD8">
        <w:rPr>
          <w:b/>
        </w:rPr>
        <w:t>:</w:t>
      </w:r>
      <w:r w:rsidRPr="009856CF">
        <w:rPr>
          <w:b/>
        </w:rPr>
        <w:t xml:space="preserve"> </w:t>
      </w:r>
      <w:r>
        <w:rPr>
          <w:b/>
        </w:rPr>
        <w:tab/>
      </w:r>
    </w:p>
    <w:p w:rsidR="00DA5DE3" w:rsidRPr="00B672E7" w:rsidRDefault="00DA5DE3" w:rsidP="00DA5DE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130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/ 06.01.2025" issignatureline="t"/>
          </v:shape>
        </w:pict>
      </w: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:rsidR="00AC7453" w:rsidRPr="00B672E7" w:rsidRDefault="00B672E7" w:rsidP="00803C7A">
      <w:pPr>
        <w:jc w:val="both"/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</w:t>
      </w:r>
      <w:r w:rsidR="00DA441C">
        <w:rPr>
          <w:b/>
        </w:rPr>
        <w:t xml:space="preserve">                                                                            </w:t>
      </w:r>
      <w:r w:rsidR="00D62992">
        <w:rPr>
          <w:b/>
        </w:rPr>
        <w:t xml:space="preserve">  </w:t>
      </w:r>
      <w:r w:rsidR="00803C7A">
        <w:rPr>
          <w:noProof/>
        </w:rPr>
        <w:t xml:space="preserve">                                                                                                 </w:t>
      </w:r>
      <w:r w:rsidR="00D62992">
        <w:rPr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1"/>
        <w:gridCol w:w="2014"/>
        <w:gridCol w:w="1192"/>
        <w:gridCol w:w="987"/>
        <w:gridCol w:w="1670"/>
        <w:gridCol w:w="1241"/>
        <w:gridCol w:w="666"/>
        <w:gridCol w:w="27"/>
        <w:gridCol w:w="1286"/>
        <w:gridCol w:w="1323"/>
        <w:gridCol w:w="1644"/>
        <w:gridCol w:w="16"/>
        <w:gridCol w:w="7"/>
        <w:gridCol w:w="1253"/>
      </w:tblGrid>
      <w:tr w:rsidR="00F84CD8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:rsidR="00F84CD8" w:rsidRDefault="00803C7A" w:rsidP="0032025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ЗА ИЗПЪЛНЕНИЕТО НА </w:t>
            </w:r>
            <w:r w:rsidR="00F84CD8">
              <w:rPr>
                <w:b/>
              </w:rPr>
              <w:t>АНТИ</w:t>
            </w:r>
            <w:r>
              <w:rPr>
                <w:b/>
              </w:rPr>
              <w:t>КОРУПЦИОННИЯ</w:t>
            </w:r>
            <w:r w:rsidR="00F84CD8" w:rsidRPr="00F45B47">
              <w:rPr>
                <w:b/>
              </w:rPr>
              <w:t xml:space="preserve"> ПЛАН</w:t>
            </w:r>
            <w:r w:rsidR="00D5203F">
              <w:rPr>
                <w:b/>
              </w:rPr>
              <w:t xml:space="preserve"> НА РЕГИОНАЛНА ЗД</w:t>
            </w:r>
            <w:r w:rsidR="00EE5AD9">
              <w:rPr>
                <w:b/>
              </w:rPr>
              <w:t>РАВНА ИНСПЕКЦИЯ - ДОБРИЧ ЗА 2024</w:t>
            </w:r>
            <w:r w:rsidR="00D5203F">
              <w:rPr>
                <w:b/>
              </w:rPr>
              <w:t xml:space="preserve"> г.</w:t>
            </w:r>
          </w:p>
        </w:tc>
      </w:tr>
      <w:tr w:rsidR="00F45B47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:rsidTr="006B74F0">
        <w:trPr>
          <w:trHeight w:val="443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:rsidTr="001D11B0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Крайна цел на мярката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Срок за изпълнение и етапи</w:t>
            </w:r>
          </w:p>
        </w:tc>
        <w:tc>
          <w:tcPr>
            <w:tcW w:w="1907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Индикатор</w:t>
            </w:r>
          </w:p>
        </w:tc>
        <w:tc>
          <w:tcPr>
            <w:tcW w:w="2636" w:type="dxa"/>
            <w:gridSpan w:val="3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Отговорно лице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Изпълнение/ неизпълнение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Причини при неизпълнение</w:t>
            </w:r>
          </w:p>
        </w:tc>
      </w:tr>
      <w:tr w:rsidR="006E5395" w:rsidTr="001D11B0">
        <w:trPr>
          <w:trHeight w:val="1551"/>
        </w:trPr>
        <w:tc>
          <w:tcPr>
            <w:tcW w:w="2551" w:type="dxa"/>
          </w:tcPr>
          <w:p w:rsidR="006E5395" w:rsidRPr="006E5395" w:rsidRDefault="006E5395" w:rsidP="00871EBC">
            <w:pPr>
              <w:jc w:val="both"/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</w:t>
            </w:r>
            <w:r w:rsidR="00871EBC">
              <w:rPr>
                <w:szCs w:val="24"/>
              </w:rPr>
              <w:t xml:space="preserve"> </w:t>
            </w:r>
            <w:r w:rsidRPr="006E5395">
              <w:rPr>
                <w:szCs w:val="24"/>
              </w:rPr>
              <w:t xml:space="preserve"> Системата за финансово управление и контрол (СФУК) в РЗИ-Добрич</w:t>
            </w:r>
          </w:p>
        </w:tc>
        <w:tc>
          <w:tcPr>
            <w:tcW w:w="2014" w:type="dxa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2179" w:type="dxa"/>
            <w:gridSpan w:val="2"/>
          </w:tcPr>
          <w:p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</w:t>
            </w:r>
            <w:r w:rsidR="00542D03">
              <w:rPr>
                <w:color w:val="000000"/>
                <w:szCs w:val="24"/>
              </w:rPr>
              <w:t>оцедури, отговорности и контрол</w:t>
            </w:r>
          </w:p>
        </w:tc>
        <w:tc>
          <w:tcPr>
            <w:tcW w:w="1670" w:type="dxa"/>
          </w:tcPr>
          <w:p w:rsidR="006E5395" w:rsidRPr="00374D2D" w:rsidRDefault="00EE5AD9" w:rsidP="006E5395">
            <w:r>
              <w:t>31.12.2024</w:t>
            </w:r>
            <w:r w:rsidR="006E5395">
              <w:t xml:space="preserve"> </w:t>
            </w:r>
            <w:r w:rsidR="006E5395" w:rsidRPr="00374D2D">
              <w:t>г.</w:t>
            </w:r>
          </w:p>
        </w:tc>
        <w:tc>
          <w:tcPr>
            <w:tcW w:w="1907" w:type="dxa"/>
            <w:gridSpan w:val="2"/>
          </w:tcPr>
          <w:p w:rsidR="006E5395" w:rsidRPr="00104B92" w:rsidRDefault="006E5395" w:rsidP="00403F8C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 xml:space="preserve">Актуализирани Вътрешни правила и процедури по отношение </w:t>
            </w:r>
            <w:r w:rsidR="00AC028B">
              <w:rPr>
                <w:b w:val="0"/>
                <w:color w:val="000000"/>
                <w:sz w:val="24"/>
                <w:szCs w:val="24"/>
              </w:rPr>
              <w:t xml:space="preserve">на </w:t>
            </w:r>
            <w:r w:rsidRPr="006E5395">
              <w:rPr>
                <w:b w:val="0"/>
                <w:color w:val="000000"/>
                <w:sz w:val="24"/>
                <w:szCs w:val="24"/>
              </w:rPr>
              <w:t>Системата за финансово управление и контрол (СФУК)</w:t>
            </w:r>
          </w:p>
        </w:tc>
        <w:tc>
          <w:tcPr>
            <w:tcW w:w="2636" w:type="dxa"/>
            <w:gridSpan w:val="3"/>
          </w:tcPr>
          <w:p w:rsidR="006E5395" w:rsidRPr="006E5395" w:rsidRDefault="006D2C7E" w:rsidP="006B74F0">
            <w:pPr>
              <w:jc w:val="center"/>
            </w:pPr>
            <w:r>
              <w:t>Главен секретар</w:t>
            </w:r>
          </w:p>
          <w:p w:rsidR="006E5395" w:rsidRDefault="006E5395" w:rsidP="006B74F0">
            <w:pPr>
              <w:jc w:val="center"/>
            </w:pPr>
          </w:p>
          <w:p w:rsidR="006E5395" w:rsidRPr="003D183A" w:rsidRDefault="006E5395" w:rsidP="006B74F0">
            <w:pPr>
              <w:jc w:val="center"/>
            </w:pPr>
            <w:r>
              <w:t>Директор на дирекция АПФСО</w:t>
            </w:r>
          </w:p>
          <w:p w:rsidR="006E5395" w:rsidRDefault="006E5395" w:rsidP="006B74F0">
            <w:pPr>
              <w:jc w:val="center"/>
            </w:pPr>
          </w:p>
          <w:p w:rsidR="006E5395" w:rsidRDefault="006E5395" w:rsidP="006B74F0">
            <w:pPr>
              <w:jc w:val="center"/>
            </w:pPr>
            <w:r>
              <w:t>Главен счетоводител</w:t>
            </w:r>
          </w:p>
          <w:p w:rsidR="006E5395" w:rsidRDefault="006E5395" w:rsidP="006B74F0">
            <w:pPr>
              <w:jc w:val="center"/>
            </w:pPr>
          </w:p>
          <w:p w:rsidR="006E5395" w:rsidRDefault="00583501" w:rsidP="006B74F0">
            <w:pPr>
              <w:jc w:val="center"/>
            </w:pPr>
            <w:r>
              <w:t>Ю</w:t>
            </w:r>
            <w:r w:rsidR="006E5395">
              <w:t>рисконсулт</w:t>
            </w:r>
          </w:p>
        </w:tc>
        <w:tc>
          <w:tcPr>
            <w:tcW w:w="1660" w:type="dxa"/>
            <w:gridSpan w:val="2"/>
          </w:tcPr>
          <w:p w:rsidR="006E5395" w:rsidRDefault="00803C7A" w:rsidP="006E5395">
            <w:r>
              <w:t>не е необходимо</w:t>
            </w:r>
          </w:p>
        </w:tc>
        <w:tc>
          <w:tcPr>
            <w:tcW w:w="1260" w:type="dxa"/>
            <w:gridSpan w:val="2"/>
          </w:tcPr>
          <w:p w:rsidR="006E5395" w:rsidRDefault="006E5395" w:rsidP="006E5395"/>
        </w:tc>
      </w:tr>
      <w:tr w:rsidR="001924A9" w:rsidTr="001D11B0">
        <w:trPr>
          <w:trHeight w:val="1551"/>
        </w:trPr>
        <w:tc>
          <w:tcPr>
            <w:tcW w:w="2551" w:type="dxa"/>
          </w:tcPr>
          <w:p w:rsidR="001924A9" w:rsidRPr="0042474A" w:rsidRDefault="001924A9" w:rsidP="001924A9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lastRenderedPageBreak/>
              <w:t>Периодичен преглед и актуализация при необходимост на риск регистъра</w:t>
            </w:r>
          </w:p>
        </w:tc>
        <w:tc>
          <w:tcPr>
            <w:tcW w:w="2014" w:type="dxa"/>
          </w:tcPr>
          <w:p w:rsidR="001924A9" w:rsidRPr="0042474A" w:rsidRDefault="001924A9" w:rsidP="00871EBC">
            <w:pPr>
              <w:ind w:left="179" w:hanging="179"/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1924A9" w:rsidRPr="0042474A" w:rsidRDefault="001924A9" w:rsidP="001924A9">
            <w:pPr>
              <w:rPr>
                <w:szCs w:val="24"/>
              </w:rPr>
            </w:pPr>
            <w:r w:rsidRPr="0042474A">
              <w:rPr>
                <w:szCs w:val="24"/>
              </w:rPr>
              <w:t xml:space="preserve">Постигане интегритет на управленските процеси с цел недопускане на съществуването на условия за проява на корупционни рискове  </w:t>
            </w:r>
          </w:p>
        </w:tc>
        <w:tc>
          <w:tcPr>
            <w:tcW w:w="1670" w:type="dxa"/>
          </w:tcPr>
          <w:p w:rsidR="001924A9" w:rsidRPr="00374D2D" w:rsidRDefault="001924A9" w:rsidP="001924A9">
            <w:r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:rsidR="001924A9" w:rsidRPr="0042474A" w:rsidRDefault="001924A9" w:rsidP="001924A9">
            <w:pPr>
              <w:rPr>
                <w:szCs w:val="24"/>
              </w:rPr>
            </w:pPr>
            <w:r w:rsidRPr="0042474A">
              <w:rPr>
                <w:szCs w:val="24"/>
              </w:rPr>
              <w:t>Актуализиран риск-регистър</w:t>
            </w:r>
          </w:p>
        </w:tc>
        <w:tc>
          <w:tcPr>
            <w:tcW w:w="2636" w:type="dxa"/>
            <w:gridSpan w:val="3"/>
          </w:tcPr>
          <w:p w:rsidR="001924A9" w:rsidRDefault="001924A9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Директор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</w:p>
          <w:p w:rsidR="001924A9" w:rsidRDefault="001924A9" w:rsidP="006B74F0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br/>
              <w:t>Директори на дирекции</w:t>
            </w:r>
          </w:p>
          <w:p w:rsidR="001924A9" w:rsidRDefault="001924A9" w:rsidP="006B74F0">
            <w:pPr>
              <w:jc w:val="center"/>
              <w:rPr>
                <w:szCs w:val="24"/>
              </w:rPr>
            </w:pPr>
          </w:p>
          <w:p w:rsidR="001924A9" w:rsidRPr="0042474A" w:rsidRDefault="001924A9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Началници на отдели</w:t>
            </w:r>
          </w:p>
        </w:tc>
        <w:tc>
          <w:tcPr>
            <w:tcW w:w="1660" w:type="dxa"/>
            <w:gridSpan w:val="2"/>
          </w:tcPr>
          <w:p w:rsidR="001924A9" w:rsidRDefault="00803C7A" w:rsidP="001924A9">
            <w:r>
              <w:t>не е необходимо</w:t>
            </w:r>
          </w:p>
        </w:tc>
        <w:tc>
          <w:tcPr>
            <w:tcW w:w="1260" w:type="dxa"/>
            <w:gridSpan w:val="2"/>
          </w:tcPr>
          <w:p w:rsidR="001924A9" w:rsidRDefault="001924A9" w:rsidP="001924A9"/>
        </w:tc>
      </w:tr>
      <w:tr w:rsidR="001924A9" w:rsidTr="006B74F0">
        <w:trPr>
          <w:trHeight w:val="444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1924A9" w:rsidRPr="00851A06" w:rsidRDefault="001924A9" w:rsidP="001924A9">
            <w:pPr>
              <w:rPr>
                <w:b/>
              </w:rPr>
            </w:pPr>
            <w:r w:rsidRPr="00851A06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1924A9" w:rsidTr="001D11B0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1924A9" w:rsidRDefault="001924A9" w:rsidP="001924A9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1924A9" w:rsidRPr="008278F7" w:rsidRDefault="001924A9" w:rsidP="001924A9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1924A9" w:rsidRPr="008278F7" w:rsidRDefault="001924A9" w:rsidP="001924A9">
            <w:r w:rsidRPr="008278F7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1924A9" w:rsidRPr="003A29B6" w:rsidRDefault="001924A9" w:rsidP="001924A9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1924A9" w:rsidRDefault="001924A9" w:rsidP="001924A9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1924A9" w:rsidRDefault="001924A9" w:rsidP="001924A9">
            <w:r>
              <w:t>Причини при неизпълнение</w:t>
            </w:r>
          </w:p>
        </w:tc>
      </w:tr>
      <w:tr w:rsidR="005208EF" w:rsidTr="001D11B0">
        <w:trPr>
          <w:trHeight w:val="2622"/>
        </w:trPr>
        <w:tc>
          <w:tcPr>
            <w:tcW w:w="2551" w:type="dxa"/>
          </w:tcPr>
          <w:p w:rsidR="005208EF" w:rsidRPr="00A23006" w:rsidRDefault="005208EF" w:rsidP="00944048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 w:rsidR="00153DD4">
              <w:rPr>
                <w:szCs w:val="24"/>
              </w:rPr>
              <w:t>-Добрич</w:t>
            </w:r>
            <w:r w:rsidRPr="00F91CA3">
              <w:t xml:space="preserve">, извършващи </w:t>
            </w:r>
            <w:r w:rsidR="00944048">
              <w:t xml:space="preserve">повторни </w:t>
            </w:r>
            <w:r>
              <w:t xml:space="preserve">проверки </w:t>
            </w:r>
            <w:r w:rsidR="00944048">
              <w:t>в</w:t>
            </w:r>
            <w:r>
              <w:t xml:space="preserve"> лечебните заведения</w:t>
            </w:r>
          </w:p>
        </w:tc>
        <w:tc>
          <w:tcPr>
            <w:tcW w:w="2014" w:type="dxa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</w:t>
            </w:r>
            <w:r w:rsidR="00944048">
              <w:rPr>
                <w:szCs w:val="24"/>
              </w:rPr>
              <w:t xml:space="preserve"> и кадрови</w:t>
            </w:r>
            <w:r w:rsidRPr="00F91CA3">
              <w:rPr>
                <w:szCs w:val="24"/>
              </w:rPr>
              <w:t xml:space="preserve"> характер</w:t>
            </w:r>
          </w:p>
          <w:p w:rsidR="005208EF" w:rsidRPr="00A23006" w:rsidRDefault="005208EF" w:rsidP="005208EF">
            <w:pPr>
              <w:jc w:val="both"/>
            </w:pPr>
          </w:p>
        </w:tc>
        <w:tc>
          <w:tcPr>
            <w:tcW w:w="2179" w:type="dxa"/>
            <w:gridSpan w:val="2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:rsidR="005208EF" w:rsidRPr="00A23006" w:rsidRDefault="005208EF" w:rsidP="005208EF"/>
        </w:tc>
        <w:tc>
          <w:tcPr>
            <w:tcW w:w="1670" w:type="dxa"/>
          </w:tcPr>
          <w:p w:rsidR="005208EF" w:rsidRPr="00A23006" w:rsidRDefault="005208EF" w:rsidP="005208EF">
            <w:r>
              <w:t>31.12</w:t>
            </w:r>
            <w:r w:rsidRPr="00A23006">
              <w:t>.</w:t>
            </w:r>
            <w:r>
              <w:t xml:space="preserve">2024 </w:t>
            </w:r>
            <w:r w:rsidRPr="00A23006">
              <w:t>г.</w:t>
            </w:r>
          </w:p>
        </w:tc>
        <w:tc>
          <w:tcPr>
            <w:tcW w:w="1934" w:type="dxa"/>
            <w:gridSpan w:val="3"/>
          </w:tcPr>
          <w:p w:rsidR="005208EF" w:rsidRPr="00A23006" w:rsidRDefault="005208EF" w:rsidP="005208EF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2609" w:type="dxa"/>
            <w:gridSpan w:val="2"/>
          </w:tcPr>
          <w:p w:rsidR="005208EF" w:rsidRDefault="005208EF" w:rsidP="006B74F0">
            <w:pPr>
              <w:jc w:val="center"/>
            </w:pPr>
            <w:r>
              <w:t>Зам. Директор,</w:t>
            </w:r>
          </w:p>
          <w:p w:rsidR="005208EF" w:rsidRDefault="005208EF" w:rsidP="006B74F0">
            <w:pPr>
              <w:jc w:val="center"/>
            </w:pPr>
          </w:p>
          <w:p w:rsidR="005208EF" w:rsidRDefault="005208EF" w:rsidP="006B74F0">
            <w:pPr>
              <w:jc w:val="center"/>
            </w:pPr>
            <w:r w:rsidRPr="00F91CA3">
              <w:t>Директор на дирекция НЗБ/Началник на отдел ПЕК</w:t>
            </w:r>
          </w:p>
        </w:tc>
        <w:tc>
          <w:tcPr>
            <w:tcW w:w="1644" w:type="dxa"/>
          </w:tcPr>
          <w:p w:rsidR="005208EF" w:rsidRPr="00947223" w:rsidRDefault="00803C7A" w:rsidP="005208EF">
            <w:pPr>
              <w:rPr>
                <w:highlight w:val="yellow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</w:tr>
      <w:tr w:rsidR="005208EF" w:rsidTr="001D11B0">
        <w:trPr>
          <w:trHeight w:val="2622"/>
        </w:trPr>
        <w:tc>
          <w:tcPr>
            <w:tcW w:w="2551" w:type="dxa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lastRenderedPageBreak/>
              <w:t>Ротация на служителите в звената с контролни функции в РЗИ</w:t>
            </w:r>
            <w:r w:rsidR="00153DD4">
              <w:rPr>
                <w:szCs w:val="24"/>
              </w:rPr>
              <w:t>-Добрич</w:t>
            </w:r>
            <w:r w:rsidRPr="00F91CA3">
              <w:rPr>
                <w:szCs w:val="24"/>
              </w:rPr>
              <w:t xml:space="preserve">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4" w:type="dxa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670" w:type="dxa"/>
          </w:tcPr>
          <w:p w:rsidR="005208EF" w:rsidRDefault="005208EF" w:rsidP="00520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15.02.2024</w:t>
            </w:r>
            <w:r w:rsidRPr="00F91CA3">
              <w:rPr>
                <w:szCs w:val="24"/>
              </w:rPr>
              <w:t xml:space="preserve"> г.</w:t>
            </w:r>
          </w:p>
          <w:p w:rsidR="00944048" w:rsidRDefault="00944048" w:rsidP="005208EF">
            <w:pPr>
              <w:jc w:val="center"/>
              <w:rPr>
                <w:szCs w:val="24"/>
              </w:rPr>
            </w:pPr>
          </w:p>
          <w:p w:rsidR="00944048" w:rsidRDefault="00944048" w:rsidP="00944048">
            <w:pPr>
              <w:rPr>
                <w:szCs w:val="24"/>
              </w:rPr>
            </w:pPr>
            <w:r>
              <w:rPr>
                <w:szCs w:val="24"/>
              </w:rPr>
              <w:t>При необходимост през година</w:t>
            </w:r>
          </w:p>
          <w:p w:rsidR="00944048" w:rsidRDefault="00944048" w:rsidP="005208EF">
            <w:pPr>
              <w:jc w:val="center"/>
              <w:rPr>
                <w:szCs w:val="24"/>
              </w:rPr>
            </w:pPr>
          </w:p>
          <w:p w:rsidR="00944048" w:rsidRPr="00F91CA3" w:rsidRDefault="00944048" w:rsidP="005208EF">
            <w:pPr>
              <w:jc w:val="center"/>
              <w:rPr>
                <w:szCs w:val="24"/>
              </w:rPr>
            </w:pP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за  разпределение на райони и обекти/ </w:t>
            </w:r>
            <w:r w:rsidR="00C26228">
              <w:rPr>
                <w:szCs w:val="24"/>
              </w:rPr>
              <w:t>дейности/</w:t>
            </w:r>
            <w:r w:rsidRPr="00F91CA3">
              <w:rPr>
                <w:szCs w:val="24"/>
              </w:rPr>
              <w:t>стоки и фактори на жизнената среда, подлеж</w:t>
            </w:r>
            <w:r w:rsidR="00944048">
              <w:rPr>
                <w:szCs w:val="24"/>
              </w:rPr>
              <w:t>ащи на държавен здравен контрол</w:t>
            </w:r>
          </w:p>
        </w:tc>
        <w:tc>
          <w:tcPr>
            <w:tcW w:w="2609" w:type="dxa"/>
            <w:gridSpan w:val="2"/>
          </w:tcPr>
          <w:p w:rsidR="005208EF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</w:tcPr>
          <w:p w:rsidR="005208EF" w:rsidRPr="00947223" w:rsidRDefault="00803C7A" w:rsidP="005208EF">
            <w:pPr>
              <w:rPr>
                <w:highlight w:val="yellow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Pr="00947223" w:rsidRDefault="005208EF" w:rsidP="005208EF">
            <w:pPr>
              <w:rPr>
                <w:highlight w:val="yellow"/>
              </w:rPr>
            </w:pPr>
          </w:p>
        </w:tc>
      </w:tr>
      <w:tr w:rsidR="005208EF" w:rsidTr="001D11B0">
        <w:trPr>
          <w:trHeight w:val="2622"/>
        </w:trPr>
        <w:tc>
          <w:tcPr>
            <w:tcW w:w="2551" w:type="dxa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  <w:r w:rsidR="00E6544A">
              <w:rPr>
                <w:szCs w:val="24"/>
              </w:rPr>
              <w:t>, съвместно с представители на ОД на МВР, ОДБХ и др. институции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2014" w:type="dxa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</w:t>
            </w:r>
            <w:r>
              <w:rPr>
                <w:szCs w:val="24"/>
              </w:rPr>
              <w:t>т инспекцията контролна дейност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5208EF" w:rsidRPr="00F91CA3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</w:t>
            </w:r>
            <w:r>
              <w:rPr>
                <w:szCs w:val="24"/>
              </w:rPr>
              <w:t xml:space="preserve">брой и вид установени нарушения – изготвени  доклади за проведената </w:t>
            </w:r>
            <w:r w:rsidR="00E6544A">
              <w:rPr>
                <w:szCs w:val="24"/>
              </w:rPr>
              <w:lastRenderedPageBreak/>
              <w:t>контролна дейност</w:t>
            </w:r>
          </w:p>
        </w:tc>
        <w:tc>
          <w:tcPr>
            <w:tcW w:w="2609" w:type="dxa"/>
            <w:gridSpan w:val="2"/>
          </w:tcPr>
          <w:p w:rsidR="00B932FC" w:rsidRDefault="00B932FC" w:rsidP="00B932FC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lastRenderedPageBreak/>
              <w:t>Директори на дирекции/</w:t>
            </w:r>
          </w:p>
          <w:p w:rsidR="005208EF" w:rsidRPr="00F91CA3" w:rsidRDefault="00B932FC" w:rsidP="00B932FC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</w:tcPr>
          <w:p w:rsidR="005208EF" w:rsidRDefault="00803C7A" w:rsidP="005208EF"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Default="005208EF" w:rsidP="005208EF"/>
        </w:tc>
      </w:tr>
      <w:tr w:rsidR="005208EF" w:rsidTr="001D11B0">
        <w:trPr>
          <w:trHeight w:val="2622"/>
        </w:trPr>
        <w:tc>
          <w:tcPr>
            <w:tcW w:w="2551" w:type="dxa"/>
          </w:tcPr>
          <w:p w:rsidR="005208EF" w:rsidRPr="00F91CA3" w:rsidRDefault="005208EF" w:rsidP="00153DD4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lastRenderedPageBreak/>
              <w:t>Извършване на проверки по подадени сигнали, съдържащи данни за корупция от служите</w:t>
            </w:r>
            <w:r w:rsidR="00B932FC">
              <w:rPr>
                <w:szCs w:val="24"/>
              </w:rPr>
              <w:t xml:space="preserve">ли на </w:t>
            </w:r>
            <w:r w:rsidR="00153DD4">
              <w:rPr>
                <w:szCs w:val="24"/>
              </w:rPr>
              <w:t>РЗИ-Добрич</w:t>
            </w:r>
            <w:r w:rsidR="00B932FC">
              <w:rPr>
                <w:szCs w:val="24"/>
              </w:rPr>
              <w:t xml:space="preserve">, в т. ч. за </w:t>
            </w:r>
            <w:r>
              <w:rPr>
                <w:szCs w:val="24"/>
              </w:rPr>
              <w:t>нарушения на Е</w:t>
            </w:r>
            <w:r w:rsidR="00BD20A3">
              <w:rPr>
                <w:szCs w:val="24"/>
              </w:rPr>
              <w:t>тичния кодекс</w:t>
            </w:r>
          </w:p>
        </w:tc>
        <w:tc>
          <w:tcPr>
            <w:tcW w:w="2014" w:type="dxa"/>
          </w:tcPr>
          <w:p w:rsidR="005208EF" w:rsidRPr="00F91CA3" w:rsidRDefault="005208EF" w:rsidP="005208E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:rsidR="005208EF" w:rsidRPr="00F91CA3" w:rsidRDefault="005208EF" w:rsidP="005208EF">
            <w:pPr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5208EF" w:rsidRPr="00F91CA3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F91CA3" w:rsidRDefault="005208EF" w:rsidP="005208EF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:rsidR="005208EF" w:rsidRPr="00F91CA3" w:rsidRDefault="005208EF" w:rsidP="005208EF">
            <w:pPr>
              <w:rPr>
                <w:szCs w:val="24"/>
              </w:rPr>
            </w:pPr>
          </w:p>
        </w:tc>
        <w:tc>
          <w:tcPr>
            <w:tcW w:w="2609" w:type="dxa"/>
            <w:gridSpan w:val="2"/>
          </w:tcPr>
          <w:p w:rsidR="005208EF" w:rsidRPr="00F91CA3" w:rsidRDefault="005208EF" w:rsidP="006B74F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4" w:type="dxa"/>
          </w:tcPr>
          <w:p w:rsidR="005208EF" w:rsidRDefault="00803C7A" w:rsidP="005208EF">
            <w:r>
              <w:t>не са постъпвали сигнали</w:t>
            </w:r>
          </w:p>
        </w:tc>
        <w:tc>
          <w:tcPr>
            <w:tcW w:w="1276" w:type="dxa"/>
            <w:gridSpan w:val="3"/>
          </w:tcPr>
          <w:p w:rsidR="005208EF" w:rsidRDefault="005208EF" w:rsidP="005208EF"/>
        </w:tc>
      </w:tr>
      <w:tr w:rsidR="005208EF" w:rsidTr="006B74F0">
        <w:trPr>
          <w:trHeight w:val="63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5208EF" w:rsidRPr="006E3C0E" w:rsidRDefault="005208EF" w:rsidP="005208EF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5208EF" w:rsidTr="001D11B0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>Индикатор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5208EF" w:rsidRDefault="00803C7A" w:rsidP="005208EF">
            <w:r>
              <w:t>Изпълнение/</w:t>
            </w:r>
            <w:r w:rsidR="005208EF">
              <w:t xml:space="preserve">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1D11B0">
        <w:trPr>
          <w:trHeight w:val="1942"/>
        </w:trPr>
        <w:tc>
          <w:tcPr>
            <w:tcW w:w="2551" w:type="dxa"/>
          </w:tcPr>
          <w:p w:rsidR="005208EF" w:rsidRPr="009A3300" w:rsidRDefault="005208EF" w:rsidP="005208EF">
            <w:pPr>
              <w:rPr>
                <w:szCs w:val="24"/>
              </w:rPr>
            </w:pPr>
            <w:r w:rsidRPr="009A3300">
              <w:rPr>
                <w:szCs w:val="24"/>
              </w:rPr>
              <w:lastRenderedPageBreak/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4" w:type="dxa"/>
          </w:tcPr>
          <w:p w:rsidR="005208EF" w:rsidRPr="009A3300" w:rsidRDefault="005208EF" w:rsidP="005208E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2179" w:type="dxa"/>
            <w:gridSpan w:val="2"/>
          </w:tcPr>
          <w:p w:rsidR="005208EF" w:rsidRPr="009A3300" w:rsidRDefault="005208EF" w:rsidP="00AC028B">
            <w:pPr>
              <w:jc w:val="both"/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Default="005208EF" w:rsidP="005208EF">
            <w:pPr>
              <w:rPr>
                <w:szCs w:val="24"/>
              </w:rPr>
            </w:pPr>
            <w:r w:rsidRPr="009A3300">
              <w:rPr>
                <w:szCs w:val="24"/>
              </w:rPr>
              <w:t>Актуални процедури и образци на документи - заявления, уведомления за предоставяне на административнит</w:t>
            </w:r>
            <w:r>
              <w:rPr>
                <w:szCs w:val="24"/>
              </w:rPr>
              <w:t>е</w:t>
            </w:r>
          </w:p>
          <w:p w:rsidR="005208EF" w:rsidRPr="009A3300" w:rsidRDefault="005208EF" w:rsidP="005208EF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2609" w:type="dxa"/>
            <w:gridSpan w:val="2"/>
          </w:tcPr>
          <w:p w:rsidR="005208EF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Главен секретар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Pr="009A3300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:rsidR="005208EF" w:rsidRPr="009A3300" w:rsidRDefault="00803C7A" w:rsidP="005208EF">
            <w:pPr>
              <w:rPr>
                <w:szCs w:val="24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Default="005208EF" w:rsidP="005208EF"/>
        </w:tc>
      </w:tr>
      <w:tr w:rsidR="005208EF" w:rsidTr="001D11B0">
        <w:trPr>
          <w:trHeight w:val="1196"/>
        </w:trPr>
        <w:tc>
          <w:tcPr>
            <w:tcW w:w="2551" w:type="dxa"/>
          </w:tcPr>
          <w:p w:rsidR="005208EF" w:rsidRPr="0042474A" w:rsidRDefault="005208EF" w:rsidP="00B932FC">
            <w:pPr>
              <w:jc w:val="both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Поддържане в актуално със</w:t>
            </w:r>
            <w:r>
              <w:rPr>
                <w:color w:val="000000"/>
                <w:szCs w:val="24"/>
              </w:rPr>
              <w:t xml:space="preserve">тояние на публичните </w:t>
            </w:r>
            <w:r w:rsidRPr="0042474A">
              <w:rPr>
                <w:color w:val="000000"/>
                <w:szCs w:val="24"/>
              </w:rPr>
              <w:t>регистри</w:t>
            </w:r>
            <w:r>
              <w:rPr>
                <w:color w:val="000000"/>
                <w:szCs w:val="24"/>
              </w:rPr>
              <w:t xml:space="preserve"> на интернет страницата на инспекцията и на Портала за отворени данни</w:t>
            </w:r>
          </w:p>
        </w:tc>
        <w:tc>
          <w:tcPr>
            <w:tcW w:w="2014" w:type="dxa"/>
          </w:tcPr>
          <w:p w:rsidR="005208EF" w:rsidRPr="0042474A" w:rsidRDefault="005208EF" w:rsidP="005208E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5208EF" w:rsidRPr="0042474A" w:rsidRDefault="005208EF" w:rsidP="005208E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Актуални регистри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42474A" w:rsidRDefault="005208EF" w:rsidP="00B23EE5">
            <w:pPr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Цялостен и бърз достъп до информацията</w:t>
            </w:r>
          </w:p>
        </w:tc>
        <w:tc>
          <w:tcPr>
            <w:tcW w:w="2609" w:type="dxa"/>
            <w:gridSpan w:val="2"/>
          </w:tcPr>
          <w:p w:rsidR="005208EF" w:rsidRDefault="005208EF" w:rsidP="006B74F0">
            <w:pPr>
              <w:jc w:val="center"/>
            </w:pPr>
            <w:r>
              <w:t>Главен секретар (координира процеса);</w:t>
            </w:r>
          </w:p>
          <w:p w:rsidR="005208EF" w:rsidRDefault="005208EF" w:rsidP="006B74F0">
            <w:pPr>
              <w:jc w:val="center"/>
            </w:pPr>
            <w:r>
              <w:t>Зам. Директор,</w:t>
            </w:r>
          </w:p>
          <w:p w:rsidR="00470D15" w:rsidRDefault="00470D15" w:rsidP="006B74F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470D15" w:rsidRDefault="00470D15" w:rsidP="006B74F0">
            <w:pPr>
              <w:jc w:val="center"/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  <w:r>
              <w:t xml:space="preserve"> </w:t>
            </w:r>
            <w:r w:rsidR="005208EF">
              <w:t>(отговорни за предоставянето на актуални данни);</w:t>
            </w:r>
          </w:p>
          <w:p w:rsidR="005208EF" w:rsidRPr="0042474A" w:rsidRDefault="00470D15" w:rsidP="006B74F0">
            <w:pPr>
              <w:jc w:val="center"/>
              <w:rPr>
                <w:color w:val="000000"/>
                <w:szCs w:val="24"/>
              </w:rPr>
            </w:pPr>
            <w:r>
              <w:t>Директор на дирекция АПФСО</w:t>
            </w:r>
            <w:r w:rsidRPr="003D183A">
              <w:t xml:space="preserve"> </w:t>
            </w:r>
            <w:r w:rsidR="00153DD4">
              <w:t xml:space="preserve">и </w:t>
            </w:r>
            <w:r>
              <w:t>А</w:t>
            </w:r>
            <w:r w:rsidR="005208EF">
              <w:t>дминистратор на организацията (</w:t>
            </w:r>
            <w:r>
              <w:t xml:space="preserve">отговорни за </w:t>
            </w:r>
            <w:r w:rsidR="005208EF">
              <w:t>публикуване)</w:t>
            </w:r>
          </w:p>
        </w:tc>
        <w:tc>
          <w:tcPr>
            <w:tcW w:w="1644" w:type="dxa"/>
          </w:tcPr>
          <w:p w:rsidR="005208EF" w:rsidRDefault="00803C7A" w:rsidP="005208EF">
            <w:pPr>
              <w:rPr>
                <w:color w:val="000000"/>
                <w:sz w:val="20"/>
                <w:szCs w:val="20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</w:tr>
      <w:tr w:rsidR="005208EF" w:rsidTr="001D11B0">
        <w:trPr>
          <w:trHeight w:val="1942"/>
        </w:trPr>
        <w:tc>
          <w:tcPr>
            <w:tcW w:w="2551" w:type="dxa"/>
          </w:tcPr>
          <w:p w:rsidR="005208EF" w:rsidRPr="001924A9" w:rsidRDefault="005208EF" w:rsidP="005208E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lastRenderedPageBreak/>
              <w:t>Ограничаване на личните контакти на служителите</w:t>
            </w:r>
            <w:r w:rsidR="00F937E4">
              <w:rPr>
                <w:szCs w:val="24"/>
              </w:rPr>
              <w:t xml:space="preserve"> от специализираната администрация</w:t>
            </w:r>
            <w:r w:rsidRPr="001924A9">
              <w:rPr>
                <w:szCs w:val="24"/>
              </w:rPr>
              <w:t xml:space="preserve"> със заявители</w:t>
            </w:r>
            <w:r w:rsidR="00B932FC">
              <w:rPr>
                <w:szCs w:val="24"/>
              </w:rPr>
              <w:t>те</w:t>
            </w:r>
            <w:r w:rsidRPr="001924A9">
              <w:rPr>
                <w:szCs w:val="24"/>
              </w:rPr>
              <w:t xml:space="preserve"> на административни услуги</w:t>
            </w:r>
          </w:p>
        </w:tc>
        <w:tc>
          <w:tcPr>
            <w:tcW w:w="2014" w:type="dxa"/>
          </w:tcPr>
          <w:p w:rsidR="005208EF" w:rsidRPr="001924A9" w:rsidRDefault="005208EF" w:rsidP="005208EF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5208EF" w:rsidRPr="001924A9" w:rsidRDefault="005208EF" w:rsidP="005208EF">
            <w:pPr>
              <w:rPr>
                <w:szCs w:val="24"/>
              </w:rPr>
            </w:pPr>
            <w:r w:rsidRPr="001924A9">
              <w:rPr>
                <w:szCs w:val="24"/>
              </w:rPr>
              <w:t>Намаляване на личния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1670" w:type="dxa"/>
          </w:tcPr>
          <w:p w:rsidR="005208EF" w:rsidRPr="009A3300" w:rsidRDefault="005208EF" w:rsidP="005208E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5208EF" w:rsidRPr="001924A9" w:rsidRDefault="005208EF" w:rsidP="005208E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Намален личен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2609" w:type="dxa"/>
            <w:gridSpan w:val="2"/>
          </w:tcPr>
          <w:p w:rsidR="005208EF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Default="005208EF" w:rsidP="006B74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5208EF" w:rsidRDefault="005208EF" w:rsidP="006B74F0">
            <w:pPr>
              <w:jc w:val="center"/>
              <w:rPr>
                <w:szCs w:val="24"/>
              </w:rPr>
            </w:pPr>
          </w:p>
          <w:p w:rsidR="005208EF" w:rsidRPr="001924A9" w:rsidRDefault="005208EF" w:rsidP="006B74F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:rsidR="005208EF" w:rsidRDefault="00803C7A" w:rsidP="005208EF">
            <w:pPr>
              <w:rPr>
                <w:color w:val="000000"/>
                <w:sz w:val="20"/>
                <w:szCs w:val="20"/>
              </w:rPr>
            </w:pPr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5208EF" w:rsidRDefault="005208EF" w:rsidP="005208EF">
            <w:pPr>
              <w:rPr>
                <w:color w:val="000000"/>
                <w:sz w:val="20"/>
                <w:szCs w:val="20"/>
              </w:rPr>
            </w:pPr>
          </w:p>
        </w:tc>
      </w:tr>
      <w:tr w:rsidR="005208EF" w:rsidTr="006B74F0">
        <w:trPr>
          <w:trHeight w:val="75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5208EF" w:rsidRPr="00E65132" w:rsidRDefault="005208EF" w:rsidP="005208EF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5208EF" w:rsidTr="001D11B0">
        <w:trPr>
          <w:trHeight w:val="301"/>
        </w:trPr>
        <w:tc>
          <w:tcPr>
            <w:tcW w:w="2551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5208EF" w:rsidTr="001D11B0">
        <w:trPr>
          <w:trHeight w:val="2752"/>
        </w:trPr>
        <w:tc>
          <w:tcPr>
            <w:tcW w:w="2551" w:type="dxa"/>
          </w:tcPr>
          <w:p w:rsidR="005208EF" w:rsidRDefault="005208EF" w:rsidP="005208EF">
            <w:r>
              <w:t>Неприложимо –</w:t>
            </w:r>
          </w:p>
          <w:p w:rsidR="005208EF" w:rsidRPr="002F14CC" w:rsidRDefault="005208EF" w:rsidP="005208EF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4" w:type="dxa"/>
          </w:tcPr>
          <w:p w:rsidR="005208EF" w:rsidRDefault="005208EF" w:rsidP="005208EF"/>
        </w:tc>
        <w:tc>
          <w:tcPr>
            <w:tcW w:w="2179" w:type="dxa"/>
            <w:gridSpan w:val="2"/>
          </w:tcPr>
          <w:p w:rsidR="005208EF" w:rsidRDefault="005208EF" w:rsidP="005208EF"/>
        </w:tc>
        <w:tc>
          <w:tcPr>
            <w:tcW w:w="1670" w:type="dxa"/>
          </w:tcPr>
          <w:p w:rsidR="005208EF" w:rsidRDefault="005208EF" w:rsidP="005208EF"/>
        </w:tc>
        <w:tc>
          <w:tcPr>
            <w:tcW w:w="1934" w:type="dxa"/>
            <w:gridSpan w:val="3"/>
          </w:tcPr>
          <w:p w:rsidR="005208EF" w:rsidRDefault="005208EF" w:rsidP="005208EF"/>
        </w:tc>
        <w:tc>
          <w:tcPr>
            <w:tcW w:w="2609" w:type="dxa"/>
            <w:gridSpan w:val="2"/>
          </w:tcPr>
          <w:p w:rsidR="005208EF" w:rsidRDefault="005208EF" w:rsidP="005208EF"/>
        </w:tc>
        <w:tc>
          <w:tcPr>
            <w:tcW w:w="1644" w:type="dxa"/>
          </w:tcPr>
          <w:p w:rsidR="005208EF" w:rsidRDefault="005208EF" w:rsidP="005208EF"/>
        </w:tc>
        <w:tc>
          <w:tcPr>
            <w:tcW w:w="1276" w:type="dxa"/>
            <w:gridSpan w:val="3"/>
          </w:tcPr>
          <w:p w:rsidR="005208EF" w:rsidRDefault="005208EF" w:rsidP="005208EF"/>
        </w:tc>
      </w:tr>
      <w:tr w:rsidR="005208EF" w:rsidTr="006B74F0">
        <w:trPr>
          <w:trHeight w:val="667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5208EF" w:rsidRPr="00C035DA" w:rsidRDefault="005208EF" w:rsidP="005208EF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5208EF" w:rsidTr="001D11B0">
        <w:trPr>
          <w:trHeight w:val="1234"/>
        </w:trPr>
        <w:tc>
          <w:tcPr>
            <w:tcW w:w="2551" w:type="dxa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lastRenderedPageBreak/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5208EF" w:rsidRDefault="005208EF" w:rsidP="005208E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5208EF" w:rsidRPr="00AC6CE7" w:rsidRDefault="005208EF" w:rsidP="005208E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5208EF" w:rsidRPr="00AC6CE7" w:rsidRDefault="005208EF" w:rsidP="005208E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5208EF" w:rsidRPr="00AC6CE7" w:rsidRDefault="005208EF" w:rsidP="005208E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5208EF" w:rsidRDefault="005208EF" w:rsidP="005208E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5208EF" w:rsidRDefault="005208EF" w:rsidP="005208E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5208EF" w:rsidRDefault="005208EF" w:rsidP="005208EF">
            <w:r>
              <w:t>Причини при неизпълнение</w:t>
            </w:r>
          </w:p>
        </w:tc>
      </w:tr>
      <w:tr w:rsidR="001D11B0" w:rsidTr="001D11B0">
        <w:trPr>
          <w:trHeight w:val="1616"/>
        </w:trPr>
        <w:tc>
          <w:tcPr>
            <w:tcW w:w="2551" w:type="dxa"/>
          </w:tcPr>
          <w:p w:rsidR="001D11B0" w:rsidRDefault="001D11B0" w:rsidP="001D11B0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4" w:type="dxa"/>
          </w:tcPr>
          <w:p w:rsidR="001D11B0" w:rsidRPr="009A3300" w:rsidRDefault="001D11B0" w:rsidP="001D11B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2179" w:type="dxa"/>
            <w:gridSpan w:val="2"/>
          </w:tcPr>
          <w:p w:rsidR="001D11B0" w:rsidRPr="009A3300" w:rsidRDefault="001D11B0" w:rsidP="001D11B0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670" w:type="dxa"/>
          </w:tcPr>
          <w:p w:rsidR="001D11B0" w:rsidRPr="009A3300" w:rsidRDefault="001D11B0" w:rsidP="001D11B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1934" w:type="dxa"/>
            <w:gridSpan w:val="3"/>
          </w:tcPr>
          <w:p w:rsidR="001D11B0" w:rsidRPr="009A3300" w:rsidRDefault="001D11B0" w:rsidP="001D11B0">
            <w:pPr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2609" w:type="dxa"/>
            <w:gridSpan w:val="2"/>
          </w:tcPr>
          <w:p w:rsidR="001D11B0" w:rsidRDefault="001D11B0" w:rsidP="001D11B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1D11B0" w:rsidRDefault="001D11B0" w:rsidP="001D11B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</w:t>
            </w:r>
            <w:r>
              <w:rPr>
                <w:szCs w:val="24"/>
              </w:rPr>
              <w:t>секретар</w:t>
            </w:r>
          </w:p>
          <w:p w:rsidR="001D11B0" w:rsidRDefault="001D11B0" w:rsidP="001D11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:rsidR="001D11B0" w:rsidRPr="009A3300" w:rsidRDefault="001D11B0" w:rsidP="001D11B0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Началници на отдели </w:t>
            </w:r>
          </w:p>
        </w:tc>
        <w:tc>
          <w:tcPr>
            <w:tcW w:w="1644" w:type="dxa"/>
          </w:tcPr>
          <w:p w:rsidR="001D11B0" w:rsidRDefault="001D11B0" w:rsidP="001D11B0">
            <w:r>
              <w:t>и</w:t>
            </w:r>
            <w:r w:rsidRPr="00045ADB">
              <w:t>зпълнено</w:t>
            </w:r>
            <w:r>
              <w:t>-във връзка с писмо на МЗ с вх. №03-1077/13.11.24 г. относно проект на нормативен акт, свързан с Класификатора на длъжностите в администрацията</w:t>
            </w:r>
            <w:r w:rsidR="00D93F80">
              <w:t>,</w:t>
            </w:r>
            <w:r>
              <w:t xml:space="preserve"> е изготвено становище относно УПРЗИ</w:t>
            </w:r>
          </w:p>
        </w:tc>
        <w:tc>
          <w:tcPr>
            <w:tcW w:w="1276" w:type="dxa"/>
            <w:gridSpan w:val="3"/>
          </w:tcPr>
          <w:p w:rsidR="001D11B0" w:rsidRDefault="001D11B0" w:rsidP="001D11B0"/>
        </w:tc>
      </w:tr>
      <w:tr w:rsidR="001D11B0" w:rsidTr="006B74F0">
        <w:trPr>
          <w:trHeight w:val="52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1D11B0" w:rsidRPr="00B75A41" w:rsidRDefault="001D11B0" w:rsidP="001D11B0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1D11B0" w:rsidTr="001D11B0">
        <w:trPr>
          <w:trHeight w:val="270"/>
        </w:trPr>
        <w:tc>
          <w:tcPr>
            <w:tcW w:w="2551" w:type="dxa"/>
            <w:shd w:val="clear" w:color="auto" w:fill="E2EFD9" w:themeFill="accent6" w:themeFillTint="33"/>
          </w:tcPr>
          <w:p w:rsidR="001D11B0" w:rsidRPr="00AC6CE7" w:rsidRDefault="001D11B0" w:rsidP="001D11B0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1D11B0" w:rsidRDefault="001D11B0" w:rsidP="001D11B0">
            <w:r>
              <w:t xml:space="preserve">Насоченост на мярката – с организационен характер/ кадрови/ </w:t>
            </w:r>
            <w:r>
              <w:lastRenderedPageBreak/>
              <w:t>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1D11B0" w:rsidRPr="00AC6CE7" w:rsidRDefault="001D11B0" w:rsidP="001D11B0">
            <w:r w:rsidRPr="00AC6CE7">
              <w:lastRenderedPageBreak/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1D11B0" w:rsidRPr="00AC6CE7" w:rsidRDefault="001D11B0" w:rsidP="001D11B0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1D11B0" w:rsidRPr="000A6319" w:rsidRDefault="001D11B0" w:rsidP="001D11B0">
            <w:r w:rsidRPr="000A6319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1D11B0" w:rsidRDefault="001D11B0" w:rsidP="001D11B0">
            <w:r>
              <w:t>Отговорно лице</w:t>
            </w:r>
          </w:p>
        </w:tc>
        <w:tc>
          <w:tcPr>
            <w:tcW w:w="1667" w:type="dxa"/>
            <w:gridSpan w:val="3"/>
            <w:shd w:val="clear" w:color="auto" w:fill="E2EFD9" w:themeFill="accent6" w:themeFillTint="33"/>
          </w:tcPr>
          <w:p w:rsidR="001D11B0" w:rsidRDefault="001D11B0" w:rsidP="001D11B0">
            <w:r>
              <w:t>Изпълнение/ неизпълнение</w:t>
            </w:r>
          </w:p>
        </w:tc>
        <w:tc>
          <w:tcPr>
            <w:tcW w:w="1253" w:type="dxa"/>
            <w:shd w:val="clear" w:color="auto" w:fill="E2EFD9" w:themeFill="accent6" w:themeFillTint="33"/>
          </w:tcPr>
          <w:p w:rsidR="001D11B0" w:rsidRDefault="001D11B0" w:rsidP="001D11B0">
            <w:r>
              <w:t>Причини при неизпълнение</w:t>
            </w:r>
          </w:p>
        </w:tc>
      </w:tr>
      <w:tr w:rsidR="001D11B0" w:rsidTr="001D11B0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:rsidR="001D11B0" w:rsidRPr="00846C74" w:rsidRDefault="001D11B0" w:rsidP="001D11B0">
            <w:pPr>
              <w:rPr>
                <w:szCs w:val="24"/>
              </w:rPr>
            </w:pPr>
            <w:r w:rsidRPr="00846C74">
              <w:rPr>
                <w:szCs w:val="24"/>
              </w:rPr>
              <w:lastRenderedPageBreak/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4" w:type="dxa"/>
            <w:shd w:val="clear" w:color="auto" w:fill="FFFFFF" w:themeFill="background1"/>
          </w:tcPr>
          <w:p w:rsidR="001D11B0" w:rsidRPr="00846C74" w:rsidRDefault="001D11B0" w:rsidP="001D11B0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1D11B0" w:rsidRPr="00846C74" w:rsidRDefault="001D11B0" w:rsidP="001D11B0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670" w:type="dxa"/>
            <w:shd w:val="clear" w:color="auto" w:fill="FFFFFF" w:themeFill="background1"/>
          </w:tcPr>
          <w:p w:rsidR="001D11B0" w:rsidRPr="00846C74" w:rsidRDefault="001D11B0" w:rsidP="001D11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1D11B0" w:rsidRDefault="001D11B0" w:rsidP="001D11B0">
            <w:pPr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:rsidR="001D11B0" w:rsidRPr="00846C74" w:rsidRDefault="001D11B0" w:rsidP="001D11B0">
            <w:pPr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и дейности със значение за здравето на човека и факторите на жизнената среда 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1D11B0" w:rsidRDefault="001D11B0" w:rsidP="001D11B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1D11B0" w:rsidRPr="00F91CA3" w:rsidRDefault="001D11B0" w:rsidP="001D11B0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1D11B0" w:rsidRPr="00846C74" w:rsidRDefault="001D11B0" w:rsidP="001D11B0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1D11B0" w:rsidRPr="00D62992" w:rsidRDefault="001D11B0" w:rsidP="001D11B0">
            <w:r w:rsidRPr="009F1F3F"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1D11B0" w:rsidRPr="004221FC" w:rsidRDefault="001D11B0" w:rsidP="001D11B0">
            <w:pPr>
              <w:rPr>
                <w:highlight w:val="yellow"/>
              </w:rPr>
            </w:pPr>
          </w:p>
        </w:tc>
      </w:tr>
      <w:tr w:rsidR="001D11B0" w:rsidTr="001D11B0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:rsidR="001D11B0" w:rsidRPr="003635C0" w:rsidRDefault="001D11B0" w:rsidP="001D11B0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Информационна система за контрол на медицинската експертиза</w:t>
            </w:r>
          </w:p>
          <w:p w:rsidR="001D11B0" w:rsidRPr="003635C0" w:rsidRDefault="001D11B0" w:rsidP="001D11B0">
            <w:pPr>
              <w:rPr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1D11B0" w:rsidRPr="003635C0" w:rsidRDefault="001D11B0" w:rsidP="001D11B0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1D11B0" w:rsidRPr="003635C0" w:rsidRDefault="001D11B0" w:rsidP="001D11B0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 xml:space="preserve">Намаляване влиянието на човешкия фактор, създаване на медицинска документация към </w:t>
            </w:r>
            <w:r w:rsidRPr="003635C0">
              <w:rPr>
                <w:szCs w:val="24"/>
              </w:rPr>
              <w:lastRenderedPageBreak/>
              <w:t xml:space="preserve">електронното заявление </w:t>
            </w:r>
            <w:r>
              <w:rPr>
                <w:szCs w:val="24"/>
              </w:rPr>
              <w:t>в РКМЕ</w:t>
            </w:r>
          </w:p>
        </w:tc>
        <w:tc>
          <w:tcPr>
            <w:tcW w:w="1670" w:type="dxa"/>
            <w:shd w:val="clear" w:color="auto" w:fill="FFFFFF" w:themeFill="background1"/>
          </w:tcPr>
          <w:p w:rsidR="001D11B0" w:rsidRPr="003635C0" w:rsidRDefault="001D11B0" w:rsidP="001D11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1D11B0" w:rsidRPr="003635C0" w:rsidRDefault="001D11B0" w:rsidP="001D11B0">
            <w:pPr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1D11B0" w:rsidRPr="003635C0" w:rsidRDefault="001D11B0" w:rsidP="001D11B0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:rsidR="001D11B0" w:rsidRPr="003635C0" w:rsidRDefault="001D11B0" w:rsidP="001D11B0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1D11B0" w:rsidRPr="00D62992" w:rsidRDefault="001D11B0" w:rsidP="001D11B0">
            <w:r w:rsidRPr="009F1F3F"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1D11B0" w:rsidRPr="004221FC" w:rsidRDefault="001D11B0" w:rsidP="001D11B0">
            <w:pPr>
              <w:rPr>
                <w:highlight w:val="yellow"/>
              </w:rPr>
            </w:pPr>
          </w:p>
        </w:tc>
      </w:tr>
      <w:tr w:rsidR="001D11B0" w:rsidTr="001D11B0">
        <w:trPr>
          <w:trHeight w:val="1359"/>
        </w:trPr>
        <w:tc>
          <w:tcPr>
            <w:tcW w:w="2551" w:type="dxa"/>
            <w:shd w:val="clear" w:color="auto" w:fill="FFFFFF" w:themeFill="background1"/>
          </w:tcPr>
          <w:p w:rsidR="001D11B0" w:rsidRDefault="001D11B0" w:rsidP="001D11B0">
            <w:r>
              <w:lastRenderedPageBreak/>
              <w:t>Актуализиране на информацията относно декларациите по Закона за противодействие на корупцията.</w:t>
            </w:r>
          </w:p>
          <w:p w:rsidR="001D11B0" w:rsidRDefault="001D11B0" w:rsidP="001D11B0">
            <w:r>
              <w:t>Попълване от всички служители на декларациите по ЗПК</w:t>
            </w:r>
          </w:p>
        </w:tc>
        <w:tc>
          <w:tcPr>
            <w:tcW w:w="2014" w:type="dxa"/>
            <w:shd w:val="clear" w:color="auto" w:fill="FFFFFF" w:themeFill="background1"/>
          </w:tcPr>
          <w:p w:rsidR="001D11B0" w:rsidRDefault="001D11B0" w:rsidP="001D11B0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1D11B0" w:rsidRDefault="001D11B0" w:rsidP="001D11B0">
            <w:r>
              <w:t>Защита на обществените интереси, предотвратяване и ограничаване на възможностите за корупция. Спазване изискванията на</w:t>
            </w:r>
          </w:p>
          <w:p w:rsidR="001D11B0" w:rsidRDefault="001D11B0" w:rsidP="001D11B0">
            <w:r>
              <w:t>ЗПК</w:t>
            </w:r>
          </w:p>
        </w:tc>
        <w:tc>
          <w:tcPr>
            <w:tcW w:w="1670" w:type="dxa"/>
            <w:shd w:val="clear" w:color="auto" w:fill="FFFFFF" w:themeFill="background1"/>
          </w:tcPr>
          <w:p w:rsidR="001D11B0" w:rsidRDefault="001D11B0" w:rsidP="001D11B0">
            <w:pPr>
              <w:ind w:left="-75"/>
            </w:pPr>
            <w:r>
              <w:t>31.12.2024 г.</w:t>
            </w:r>
          </w:p>
          <w:p w:rsidR="001D11B0" w:rsidRDefault="001D11B0" w:rsidP="001D11B0">
            <w:pPr>
              <w:ind w:left="-75"/>
            </w:pPr>
          </w:p>
          <w:p w:rsidR="001D11B0" w:rsidRDefault="001D11B0" w:rsidP="001D11B0">
            <w:pPr>
              <w:ind w:left="-75"/>
            </w:pPr>
          </w:p>
          <w:p w:rsidR="001D11B0" w:rsidRDefault="001D11B0" w:rsidP="001D11B0">
            <w:pPr>
              <w:ind w:left="-75"/>
            </w:pPr>
          </w:p>
          <w:p w:rsidR="001D11B0" w:rsidRDefault="001D11B0" w:rsidP="001D11B0">
            <w:pPr>
              <w:ind w:left="-75"/>
            </w:pPr>
          </w:p>
          <w:p w:rsidR="001D11B0" w:rsidRDefault="001D11B0" w:rsidP="001D11B0">
            <w:pPr>
              <w:ind w:left="-75"/>
            </w:pPr>
          </w:p>
          <w:p w:rsidR="001D11B0" w:rsidRDefault="001D11B0" w:rsidP="001D11B0">
            <w:pPr>
              <w:ind w:left="-75"/>
            </w:pPr>
          </w:p>
          <w:p w:rsidR="001D11B0" w:rsidRPr="00374D2D" w:rsidRDefault="001D11B0" w:rsidP="001D11B0">
            <w:pPr>
              <w:ind w:left="-75"/>
            </w:pPr>
            <w:r>
              <w:t xml:space="preserve">15 май 2024 </w:t>
            </w:r>
            <w:r w:rsidRPr="00374D2D">
              <w:t>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1D11B0" w:rsidRDefault="001D11B0" w:rsidP="001D11B0">
            <w:r>
              <w:t>Актуална и вярна информация</w:t>
            </w:r>
          </w:p>
          <w:p w:rsidR="001D11B0" w:rsidRDefault="001D11B0" w:rsidP="001D11B0"/>
          <w:p w:rsidR="001D11B0" w:rsidRDefault="001D11B0" w:rsidP="001D11B0"/>
          <w:p w:rsidR="001D11B0" w:rsidRDefault="001D11B0" w:rsidP="001D11B0"/>
          <w:p w:rsidR="001D11B0" w:rsidRDefault="001D11B0" w:rsidP="001D11B0"/>
          <w:p w:rsidR="001D11B0" w:rsidRPr="00374D2D" w:rsidRDefault="001D11B0" w:rsidP="001D11B0">
            <w:r>
              <w:t>Брой</w:t>
            </w:r>
            <w:r w:rsidRPr="00374D2D">
              <w:t xml:space="preserve"> подадени декларации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1D11B0" w:rsidRDefault="001D11B0" w:rsidP="001D11B0">
            <w:pPr>
              <w:jc w:val="center"/>
            </w:pPr>
            <w:r>
              <w:t>Директор на дирекция АПФСО</w:t>
            </w: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1D11B0" w:rsidRDefault="001D11B0" w:rsidP="001D11B0">
            <w:r w:rsidRPr="009F1F3F"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1D11B0" w:rsidRDefault="001D11B0" w:rsidP="001D11B0"/>
        </w:tc>
      </w:tr>
      <w:tr w:rsidR="001D11B0" w:rsidTr="001D11B0">
        <w:trPr>
          <w:trHeight w:val="1411"/>
        </w:trPr>
        <w:tc>
          <w:tcPr>
            <w:tcW w:w="2551" w:type="dxa"/>
            <w:shd w:val="clear" w:color="auto" w:fill="FFFFFF" w:themeFill="background1"/>
          </w:tcPr>
          <w:p w:rsidR="001D11B0" w:rsidRPr="00101FED" w:rsidRDefault="001D11B0" w:rsidP="001D11B0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4" w:type="dxa"/>
            <w:shd w:val="clear" w:color="auto" w:fill="FFFFFF" w:themeFill="background1"/>
          </w:tcPr>
          <w:p w:rsidR="001D11B0" w:rsidRDefault="001D11B0" w:rsidP="001D11B0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1D11B0" w:rsidRDefault="001D11B0" w:rsidP="001D11B0">
            <w:r>
              <w:t>Спазване на Етичния кодекс</w:t>
            </w:r>
          </w:p>
        </w:tc>
        <w:tc>
          <w:tcPr>
            <w:tcW w:w="1670" w:type="dxa"/>
            <w:shd w:val="clear" w:color="auto" w:fill="FFFFFF" w:themeFill="background1"/>
          </w:tcPr>
          <w:p w:rsidR="001D11B0" w:rsidRPr="00374D2D" w:rsidRDefault="001D11B0" w:rsidP="001D11B0">
            <w:pPr>
              <w:ind w:left="-75"/>
            </w:pPr>
            <w:r>
              <w:t>31 януари 2024</w:t>
            </w:r>
            <w:r w:rsidRPr="00374D2D">
              <w:t xml:space="preserve">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1D11B0" w:rsidRDefault="001D11B0" w:rsidP="001D11B0">
            <w:r>
              <w:t>Брой подадени декларации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1D11B0" w:rsidRPr="003D183A" w:rsidRDefault="001D11B0" w:rsidP="001D11B0">
            <w:pPr>
              <w:jc w:val="center"/>
            </w:pPr>
            <w:r>
              <w:t>Главен секретар</w:t>
            </w:r>
          </w:p>
          <w:p w:rsidR="001D11B0" w:rsidRDefault="001D11B0" w:rsidP="001D11B0">
            <w:pPr>
              <w:jc w:val="center"/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1D11B0" w:rsidRDefault="001D11B0" w:rsidP="001D11B0">
            <w:r w:rsidRPr="009F1F3F"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1D11B0" w:rsidRDefault="001D11B0" w:rsidP="001D11B0"/>
        </w:tc>
      </w:tr>
      <w:tr w:rsidR="001D11B0" w:rsidTr="006B74F0">
        <w:trPr>
          <w:trHeight w:val="549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1D11B0" w:rsidRPr="00CA0C05" w:rsidRDefault="001D11B0" w:rsidP="001D11B0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1D11B0" w:rsidTr="001D11B0">
        <w:trPr>
          <w:trHeight w:val="557"/>
        </w:trPr>
        <w:tc>
          <w:tcPr>
            <w:tcW w:w="2551" w:type="dxa"/>
            <w:shd w:val="clear" w:color="auto" w:fill="E2EFD9" w:themeFill="accent6" w:themeFillTint="33"/>
          </w:tcPr>
          <w:p w:rsidR="001D11B0" w:rsidRDefault="001D11B0" w:rsidP="001D11B0">
            <w:r w:rsidRPr="00AC6CE7">
              <w:t>Описание на мярката</w:t>
            </w:r>
          </w:p>
          <w:p w:rsidR="001D11B0" w:rsidRDefault="001D11B0" w:rsidP="001D11B0"/>
        </w:tc>
        <w:tc>
          <w:tcPr>
            <w:tcW w:w="3206" w:type="dxa"/>
            <w:gridSpan w:val="2"/>
            <w:shd w:val="clear" w:color="auto" w:fill="E2EFD9" w:themeFill="accent6" w:themeFillTint="33"/>
          </w:tcPr>
          <w:p w:rsidR="001D11B0" w:rsidRDefault="001D11B0" w:rsidP="001D11B0">
            <w:r>
              <w:t>Срок за изпълнение и етапи</w:t>
            </w:r>
          </w:p>
        </w:tc>
        <w:tc>
          <w:tcPr>
            <w:tcW w:w="5877" w:type="dxa"/>
            <w:gridSpan w:val="6"/>
            <w:shd w:val="clear" w:color="auto" w:fill="E2EFD9" w:themeFill="accent6" w:themeFillTint="33"/>
          </w:tcPr>
          <w:p w:rsidR="001D11B0" w:rsidRDefault="001D11B0" w:rsidP="001D11B0">
            <w:r w:rsidRPr="00AC6CE7">
              <w:t>Отговорно лице</w:t>
            </w:r>
          </w:p>
          <w:p w:rsidR="001D11B0" w:rsidRDefault="001D11B0" w:rsidP="001D11B0"/>
        </w:tc>
        <w:tc>
          <w:tcPr>
            <w:tcW w:w="4243" w:type="dxa"/>
            <w:gridSpan w:val="5"/>
            <w:shd w:val="clear" w:color="auto" w:fill="E2EFD9" w:themeFill="accent6" w:themeFillTint="33"/>
          </w:tcPr>
          <w:p w:rsidR="001D11B0" w:rsidRDefault="001D11B0" w:rsidP="001D11B0">
            <w:r>
              <w:t>Причини за неизпълнение</w:t>
            </w:r>
          </w:p>
        </w:tc>
      </w:tr>
      <w:tr w:rsidR="001D11B0" w:rsidTr="001D11B0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1D11B0" w:rsidRPr="00871EBC" w:rsidRDefault="001D11B0" w:rsidP="001D11B0">
            <w:pPr>
              <w:rPr>
                <w:szCs w:val="24"/>
                <w:lang w:val="en-GB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374D2D">
              <w:rPr>
                <w:szCs w:val="24"/>
              </w:rPr>
              <w:t xml:space="preserve"> г. на официалната интернет страница на инс</w:t>
            </w:r>
            <w:r>
              <w:rPr>
                <w:szCs w:val="24"/>
              </w:rPr>
              <w:t xml:space="preserve">пекцията, рубрика </w:t>
            </w:r>
            <w:r>
              <w:rPr>
                <w:szCs w:val="24"/>
                <w:lang w:val="en-GB"/>
              </w:rPr>
              <w:t>“</w:t>
            </w:r>
            <w:r>
              <w:rPr>
                <w:szCs w:val="24"/>
              </w:rPr>
              <w:t>Антикорупция</w:t>
            </w:r>
            <w:r>
              <w:rPr>
                <w:szCs w:val="24"/>
                <w:lang w:val="en-GB"/>
              </w:rPr>
              <w:t>”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1D11B0" w:rsidRDefault="001D11B0" w:rsidP="001D11B0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1D11B0" w:rsidRPr="003D183A" w:rsidRDefault="001D11B0" w:rsidP="001D11B0">
            <w:r>
              <w:t>Главен секретар</w:t>
            </w:r>
          </w:p>
          <w:p w:rsidR="001D11B0" w:rsidRDefault="001D11B0" w:rsidP="001D11B0">
            <w:pPr>
              <w:jc w:val="both"/>
            </w:pP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1D11B0" w:rsidRDefault="001D11B0" w:rsidP="001D11B0">
            <w:r w:rsidRPr="009F1F3F">
              <w:t>изпълнено</w:t>
            </w:r>
          </w:p>
        </w:tc>
      </w:tr>
      <w:tr w:rsidR="001D11B0" w:rsidTr="001D11B0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1D11B0" w:rsidRDefault="001D11B0" w:rsidP="001D11B0">
            <w:r w:rsidRPr="00752D06">
              <w:lastRenderedPageBreak/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1D11B0" w:rsidRPr="00374D2D" w:rsidRDefault="001D11B0" w:rsidP="001D11B0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1D11B0" w:rsidRPr="003D183A" w:rsidRDefault="001D11B0" w:rsidP="001D11B0">
            <w:r>
              <w:t>Главен секретар</w:t>
            </w:r>
          </w:p>
          <w:p w:rsidR="001D11B0" w:rsidRDefault="001D11B0" w:rsidP="001D11B0">
            <w:pPr>
              <w:jc w:val="both"/>
            </w:pP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1D11B0" w:rsidRDefault="001D11B0" w:rsidP="001D11B0">
            <w:r w:rsidRPr="009F1F3F">
              <w:t>изпълнено</w:t>
            </w:r>
          </w:p>
        </w:tc>
      </w:tr>
      <w:tr w:rsidR="001D11B0" w:rsidTr="001D11B0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1D11B0" w:rsidRPr="00871EBC" w:rsidRDefault="001D11B0" w:rsidP="001D11B0">
            <w:pPr>
              <w:rPr>
                <w:color w:val="000000"/>
                <w:szCs w:val="24"/>
                <w:lang w:val="en-GB"/>
              </w:rPr>
            </w:pPr>
            <w:r w:rsidRPr="00FA3DD1">
              <w:rPr>
                <w:color w:val="000000"/>
                <w:szCs w:val="24"/>
              </w:rPr>
              <w:t>Публикуване на информация при постъпили в инспекцията сигнали за корупция и предприети действия на официалната интернет страница на ин</w:t>
            </w:r>
            <w:r>
              <w:rPr>
                <w:color w:val="000000"/>
                <w:szCs w:val="24"/>
              </w:rPr>
              <w:t xml:space="preserve">спекцията, раздел </w:t>
            </w:r>
            <w:r>
              <w:rPr>
                <w:color w:val="000000"/>
                <w:szCs w:val="24"/>
                <w:lang w:val="en-GB"/>
              </w:rPr>
              <w:t>“</w:t>
            </w:r>
            <w:r>
              <w:rPr>
                <w:color w:val="000000"/>
                <w:szCs w:val="24"/>
              </w:rPr>
              <w:t>Антикорупция</w:t>
            </w:r>
            <w:r>
              <w:rPr>
                <w:color w:val="000000"/>
                <w:szCs w:val="24"/>
                <w:lang w:val="en-GB"/>
              </w:rPr>
              <w:t>”</w:t>
            </w:r>
          </w:p>
          <w:p w:rsidR="001D11B0" w:rsidRPr="00FA3DD1" w:rsidRDefault="001D11B0" w:rsidP="001D11B0">
            <w:pPr>
              <w:rPr>
                <w:szCs w:val="24"/>
                <w:lang w:val="en-US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1D11B0" w:rsidRPr="00FA3DD1" w:rsidRDefault="001D11B0" w:rsidP="001D11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30.07.2024</w:t>
            </w:r>
            <w:r w:rsidRPr="00FA3DD1">
              <w:rPr>
                <w:szCs w:val="24"/>
              </w:rPr>
              <w:t xml:space="preserve"> </w:t>
            </w:r>
            <w:r>
              <w:rPr>
                <w:szCs w:val="24"/>
              </w:rPr>
              <w:t>г. (за първото полугодие на 2024</w:t>
            </w:r>
            <w:r w:rsidRPr="00FA3DD1">
              <w:rPr>
                <w:szCs w:val="24"/>
              </w:rPr>
              <w:t xml:space="preserve"> година) </w:t>
            </w:r>
          </w:p>
          <w:p w:rsidR="001D11B0" w:rsidRPr="00FA3DD1" w:rsidRDefault="001D11B0" w:rsidP="001D11B0">
            <w:pPr>
              <w:jc w:val="both"/>
              <w:rPr>
                <w:szCs w:val="24"/>
              </w:rPr>
            </w:pPr>
          </w:p>
          <w:p w:rsidR="001D11B0" w:rsidRPr="00FA3DD1" w:rsidRDefault="001D11B0" w:rsidP="001D11B0">
            <w:pPr>
              <w:jc w:val="both"/>
              <w:rPr>
                <w:szCs w:val="24"/>
              </w:rPr>
            </w:pPr>
          </w:p>
          <w:p w:rsidR="001D11B0" w:rsidRPr="00FA3DD1" w:rsidRDefault="001D11B0" w:rsidP="001D11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30.01.2025</w:t>
            </w:r>
            <w:r w:rsidRPr="00FA3DD1">
              <w:rPr>
                <w:szCs w:val="24"/>
              </w:rPr>
              <w:t xml:space="preserve"> г. (за</w:t>
            </w:r>
            <w:r>
              <w:rPr>
                <w:szCs w:val="24"/>
              </w:rPr>
              <w:t xml:space="preserve"> второто полугодие и цялата 2024</w:t>
            </w:r>
            <w:r w:rsidRPr="00FA3DD1">
              <w:rPr>
                <w:szCs w:val="24"/>
              </w:rPr>
              <w:t xml:space="preserve"> година)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1D11B0" w:rsidRPr="00FA3DD1" w:rsidRDefault="001D11B0" w:rsidP="001D11B0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1D11B0" w:rsidRDefault="001D11B0" w:rsidP="001D11B0">
            <w:r>
              <w:t xml:space="preserve">изпълнено-за първото полугодие на 2024 г., </w:t>
            </w:r>
          </w:p>
          <w:p w:rsidR="001D11B0" w:rsidRDefault="001D11B0" w:rsidP="001D11B0">
            <w:r>
              <w:t>предстои публикуване на отчета за второто полугодие на 2024 г. и на годишния отчет за 2024 г.</w:t>
            </w:r>
          </w:p>
        </w:tc>
      </w:tr>
      <w:tr w:rsidR="001D11B0" w:rsidTr="001D11B0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1D11B0" w:rsidRDefault="001D11B0" w:rsidP="001D11B0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:rsidR="001D11B0" w:rsidRDefault="001D11B0" w:rsidP="001D11B0">
            <w:pPr>
              <w:rPr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1D11B0" w:rsidRDefault="001D11B0" w:rsidP="001D11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1D11B0" w:rsidRDefault="001D11B0" w:rsidP="001D11B0">
            <w:r w:rsidRPr="009F1F3F">
              <w:t>изпълнено</w:t>
            </w:r>
          </w:p>
        </w:tc>
      </w:tr>
      <w:tr w:rsidR="001D11B0" w:rsidTr="001D11B0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1D11B0" w:rsidRDefault="001D11B0" w:rsidP="001D11B0">
            <w:pPr>
              <w:rPr>
                <w:szCs w:val="24"/>
              </w:rPr>
            </w:pPr>
            <w:r w:rsidRPr="00FA3DD1">
              <w:rPr>
                <w:szCs w:val="24"/>
              </w:rPr>
              <w:t xml:space="preserve">Публикуване на информация по чл.15, ал.1 и ал.2 във връзка с чл.15а от ЗДОИ 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1D11B0" w:rsidRDefault="001D11B0" w:rsidP="001D11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>
              <w:t>Главен секретар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1D11B0" w:rsidRDefault="001D11B0" w:rsidP="001D11B0">
            <w:pPr>
              <w:ind w:right="920"/>
            </w:pPr>
            <w:r w:rsidRPr="009F1F3F">
              <w:t>изпълнено</w:t>
            </w:r>
          </w:p>
        </w:tc>
      </w:tr>
      <w:tr w:rsidR="001D11B0" w:rsidTr="006B74F0">
        <w:trPr>
          <w:trHeight w:val="57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1D11B0" w:rsidRPr="00CD3B1E" w:rsidRDefault="001D11B0" w:rsidP="001D11B0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1D11B0" w:rsidTr="001D11B0">
        <w:trPr>
          <w:trHeight w:val="843"/>
        </w:trPr>
        <w:tc>
          <w:tcPr>
            <w:tcW w:w="2551" w:type="dxa"/>
            <w:shd w:val="clear" w:color="auto" w:fill="E2EFD9" w:themeFill="accent6" w:themeFillTint="33"/>
          </w:tcPr>
          <w:p w:rsidR="001D11B0" w:rsidRDefault="001D11B0" w:rsidP="001D11B0">
            <w:r>
              <w:t xml:space="preserve">Брой на проведените обучения </w:t>
            </w:r>
          </w:p>
        </w:tc>
        <w:tc>
          <w:tcPr>
            <w:tcW w:w="7104" w:type="dxa"/>
            <w:gridSpan w:val="5"/>
            <w:shd w:val="clear" w:color="auto" w:fill="E2EFD9" w:themeFill="accent6" w:themeFillTint="33"/>
          </w:tcPr>
          <w:p w:rsidR="001D11B0" w:rsidRDefault="001D11B0" w:rsidP="001D11B0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222" w:type="dxa"/>
            <w:gridSpan w:val="8"/>
            <w:shd w:val="clear" w:color="auto" w:fill="E2EFD9" w:themeFill="accent6" w:themeFillTint="33"/>
          </w:tcPr>
          <w:p w:rsidR="001D11B0" w:rsidRDefault="001D11B0" w:rsidP="001D11B0">
            <w:r>
              <w:t>Индикатор</w:t>
            </w:r>
          </w:p>
        </w:tc>
      </w:tr>
      <w:tr w:rsidR="001D11B0" w:rsidTr="001D11B0">
        <w:trPr>
          <w:trHeight w:val="1844"/>
        </w:trPr>
        <w:tc>
          <w:tcPr>
            <w:tcW w:w="2551" w:type="dxa"/>
            <w:shd w:val="clear" w:color="auto" w:fill="FFFFFF" w:themeFill="background1"/>
          </w:tcPr>
          <w:p w:rsidR="001D11B0" w:rsidRPr="006E2941" w:rsidRDefault="001D11B0" w:rsidP="001D11B0">
            <w:pPr>
              <w:rPr>
                <w:lang w:val="en-US"/>
              </w:rPr>
            </w:pPr>
            <w:r>
              <w:lastRenderedPageBreak/>
              <w:t>-обучение</w:t>
            </w:r>
            <w:r w:rsidRPr="00D62992">
              <w:t xml:space="preserve"> </w:t>
            </w:r>
            <w:r>
              <w:t xml:space="preserve"> </w:t>
            </w:r>
            <w:r w:rsidRPr="00D62992">
              <w:t>за прилагането на НАО</w:t>
            </w:r>
          </w:p>
        </w:tc>
        <w:tc>
          <w:tcPr>
            <w:tcW w:w="7104" w:type="dxa"/>
            <w:gridSpan w:val="5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 w:rsidRPr="009856CF">
              <w:t>Обучение</w:t>
            </w:r>
            <w:r>
              <w:t xml:space="preserve">  на тема: </w:t>
            </w:r>
            <w:r w:rsidRPr="00B0312D">
              <w:t>РП-6 Административно обслужване-предоставяне на услуги през погледа на гражданите и бизнеса</w:t>
            </w:r>
            <w:r>
              <w:t xml:space="preserve"> на старши експерт от дирекция АПФСО, заместващ служителя в ЦАО.</w:t>
            </w:r>
          </w:p>
          <w:p w:rsidR="001D11B0" w:rsidRPr="009856CF" w:rsidRDefault="001D11B0" w:rsidP="001D11B0">
            <w:pPr>
              <w:jc w:val="both"/>
            </w:pPr>
          </w:p>
        </w:tc>
        <w:tc>
          <w:tcPr>
            <w:tcW w:w="6222" w:type="dxa"/>
            <w:gridSpan w:val="8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>
              <w:t>Подобрено</w:t>
            </w:r>
            <w:r w:rsidRPr="00D62992">
              <w:t xml:space="preserve"> административното обслужване, отчетено от оценяващия ръководител при междинната среща и годишното оценяване</w:t>
            </w:r>
            <w:r>
              <w:t>.</w:t>
            </w:r>
          </w:p>
          <w:p w:rsidR="001D11B0" w:rsidRPr="00F937E4" w:rsidRDefault="001D11B0" w:rsidP="001D11B0">
            <w:pPr>
              <w:jc w:val="both"/>
            </w:pPr>
            <w:r>
              <w:rPr>
                <w:szCs w:val="24"/>
              </w:rPr>
              <w:t>Обучен 1 служител,</w:t>
            </w:r>
            <w:r>
              <w:t xml:space="preserve"> получен 1  сертификат</w:t>
            </w:r>
            <w:r w:rsidRPr="001C0FC4">
              <w:t>/удостоверен</w:t>
            </w:r>
            <w:r>
              <w:t>ие за успешно преминало обучение.</w:t>
            </w:r>
          </w:p>
        </w:tc>
      </w:tr>
      <w:tr w:rsidR="001D11B0" w:rsidTr="001D11B0">
        <w:trPr>
          <w:trHeight w:val="1262"/>
        </w:trPr>
        <w:tc>
          <w:tcPr>
            <w:tcW w:w="2551" w:type="dxa"/>
            <w:shd w:val="clear" w:color="auto" w:fill="FFFFFF" w:themeFill="background1"/>
          </w:tcPr>
          <w:p w:rsidR="001D11B0" w:rsidRPr="00374D2D" w:rsidRDefault="001D11B0" w:rsidP="001D11B0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обучения от ИПА </w:t>
            </w:r>
          </w:p>
          <w:p w:rsidR="001D11B0" w:rsidRPr="006E2941" w:rsidRDefault="001D11B0" w:rsidP="001D11B0">
            <w:pPr>
              <w:rPr>
                <w:lang w:val="en-US"/>
              </w:rPr>
            </w:pPr>
          </w:p>
        </w:tc>
        <w:tc>
          <w:tcPr>
            <w:tcW w:w="7104" w:type="dxa"/>
            <w:gridSpan w:val="5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 w:rsidRPr="009856CF">
              <w:t>Обучение</w:t>
            </w:r>
            <w:r>
              <w:t xml:space="preserve">  на тема: ЗО-1 „Въведение в държавната служба</w:t>
            </w:r>
            <w:r w:rsidRPr="009856CF">
              <w:t xml:space="preserve"> на </w:t>
            </w:r>
            <w:r>
              <w:t xml:space="preserve">5 </w:t>
            </w:r>
            <w:r w:rsidRPr="009856CF">
              <w:t>служител</w:t>
            </w:r>
            <w:r>
              <w:t>и – 1 младши експерт от отдел ЛИ, дирекция ОЗ, 2 инспектори  от отдел ПЕК, дирекция НЗБ, 1 юрисконсулт и 1 главен експерт от дирекция АПФСО.</w:t>
            </w:r>
          </w:p>
          <w:p w:rsidR="001D11B0" w:rsidRPr="009856CF" w:rsidRDefault="001D11B0" w:rsidP="001D11B0">
            <w:pPr>
              <w:jc w:val="both"/>
            </w:pPr>
            <w:r>
              <w:t xml:space="preserve">Обучение на тема: </w:t>
            </w:r>
            <w:r w:rsidRPr="00D54033">
              <w:t xml:space="preserve">ЗО-2 </w:t>
            </w:r>
            <w:r>
              <w:t>„</w:t>
            </w:r>
            <w:r w:rsidRPr="00D54033">
              <w:t>Предизвикателството да управляваш</w:t>
            </w:r>
            <w:r>
              <w:t>“</w:t>
            </w:r>
            <w:r w:rsidRPr="009856CF">
              <w:t xml:space="preserve"> </w:t>
            </w:r>
            <w:r>
              <w:t xml:space="preserve"> на служител, заемащ ръководна длъжност-директор на дирекция АПФСО.</w:t>
            </w:r>
          </w:p>
        </w:tc>
        <w:tc>
          <w:tcPr>
            <w:tcW w:w="6222" w:type="dxa"/>
            <w:gridSpan w:val="8"/>
            <w:shd w:val="clear" w:color="auto" w:fill="FFFFFF" w:themeFill="background1"/>
          </w:tcPr>
          <w:p w:rsidR="001D11B0" w:rsidRDefault="001D11B0" w:rsidP="001D11B0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задължения.</w:t>
            </w:r>
          </w:p>
          <w:p w:rsidR="001D11B0" w:rsidRPr="009856CF" w:rsidRDefault="001D11B0" w:rsidP="001D11B0">
            <w:pPr>
              <w:jc w:val="both"/>
            </w:pPr>
            <w:r>
              <w:rPr>
                <w:szCs w:val="24"/>
              </w:rPr>
              <w:t>Обучени 6 бр. служители,</w:t>
            </w:r>
            <w:r>
              <w:t xml:space="preserve"> получени 6 бр.  с</w:t>
            </w:r>
            <w:r w:rsidRPr="001C0FC4">
              <w:t>ертификати/удостоверен</w:t>
            </w:r>
            <w:r>
              <w:t>ия за успешно преминали обучения.</w:t>
            </w:r>
          </w:p>
        </w:tc>
      </w:tr>
      <w:tr w:rsidR="001D11B0" w:rsidTr="001D11B0">
        <w:trPr>
          <w:trHeight w:val="1262"/>
        </w:trPr>
        <w:tc>
          <w:tcPr>
            <w:tcW w:w="2551" w:type="dxa"/>
            <w:shd w:val="clear" w:color="auto" w:fill="FFFFFF" w:themeFill="background1"/>
          </w:tcPr>
          <w:p w:rsidR="001D11B0" w:rsidRPr="00190137" w:rsidRDefault="001D11B0" w:rsidP="001D11B0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</w:tc>
        <w:tc>
          <w:tcPr>
            <w:tcW w:w="7104" w:type="dxa"/>
            <w:gridSpan w:val="5"/>
            <w:shd w:val="clear" w:color="auto" w:fill="FFFFFF" w:themeFill="background1"/>
          </w:tcPr>
          <w:p w:rsidR="001D11B0" w:rsidRPr="00190137" w:rsidRDefault="001D11B0" w:rsidP="001D11B0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</w:t>
            </w:r>
            <w:r>
              <w:rPr>
                <w:color w:val="000000"/>
                <w:szCs w:val="24"/>
              </w:rPr>
              <w:t>ионална етика на новопостъпили</w:t>
            </w:r>
            <w:r w:rsidRPr="006D4E70">
              <w:rPr>
                <w:color w:val="000000"/>
                <w:szCs w:val="24"/>
              </w:rPr>
              <w:t xml:space="preserve"> служители в РЗИ-Добрич от оценяващите ръководители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222" w:type="dxa"/>
            <w:gridSpan w:val="8"/>
            <w:shd w:val="clear" w:color="auto" w:fill="FFFFFF" w:themeFill="background1"/>
          </w:tcPr>
          <w:p w:rsidR="001D11B0" w:rsidRPr="00FD79FF" w:rsidRDefault="001D11B0" w:rsidP="001D11B0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>
              <w:rPr>
                <w:color w:val="000000"/>
                <w:szCs w:val="24"/>
              </w:rPr>
              <w:t>.</w:t>
            </w:r>
          </w:p>
        </w:tc>
      </w:tr>
    </w:tbl>
    <w:p w:rsidR="00F1658D" w:rsidRDefault="00F1658D"/>
    <w:sectPr w:rsidR="00F1658D" w:rsidSect="00D5203F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C5" w:rsidRDefault="005F0CC5" w:rsidP="00A5124D">
      <w:pPr>
        <w:spacing w:line="240" w:lineRule="auto"/>
      </w:pPr>
      <w:r>
        <w:separator/>
      </w:r>
    </w:p>
  </w:endnote>
  <w:endnote w:type="continuationSeparator" w:id="0">
    <w:p w:rsidR="005F0CC5" w:rsidRDefault="005F0CC5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0A">
          <w:rPr>
            <w:noProof/>
          </w:rPr>
          <w:t>3</w:t>
        </w:r>
        <w:r>
          <w:fldChar w:fldCharType="end"/>
        </w:r>
      </w:p>
    </w:sdtContent>
  </w:sdt>
  <w:p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C5" w:rsidRDefault="005F0CC5" w:rsidP="00A5124D">
      <w:pPr>
        <w:spacing w:line="240" w:lineRule="auto"/>
      </w:pPr>
      <w:r>
        <w:separator/>
      </w:r>
    </w:p>
  </w:footnote>
  <w:footnote w:type="continuationSeparator" w:id="0">
    <w:p w:rsidR="005F0CC5" w:rsidRDefault="005F0CC5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26134"/>
    <w:rsid w:val="00050A17"/>
    <w:rsid w:val="00066BF3"/>
    <w:rsid w:val="00077656"/>
    <w:rsid w:val="0008125A"/>
    <w:rsid w:val="000817A9"/>
    <w:rsid w:val="0009558A"/>
    <w:rsid w:val="000A6319"/>
    <w:rsid w:val="000B7B57"/>
    <w:rsid w:val="000C0816"/>
    <w:rsid w:val="00104B92"/>
    <w:rsid w:val="001055D6"/>
    <w:rsid w:val="00111992"/>
    <w:rsid w:val="001258DA"/>
    <w:rsid w:val="0012680D"/>
    <w:rsid w:val="00131859"/>
    <w:rsid w:val="00131869"/>
    <w:rsid w:val="00132C33"/>
    <w:rsid w:val="001448E6"/>
    <w:rsid w:val="00153DD4"/>
    <w:rsid w:val="00165317"/>
    <w:rsid w:val="0017659C"/>
    <w:rsid w:val="00190137"/>
    <w:rsid w:val="001924A9"/>
    <w:rsid w:val="001C0FC4"/>
    <w:rsid w:val="001D11B0"/>
    <w:rsid w:val="001F689E"/>
    <w:rsid w:val="00201F79"/>
    <w:rsid w:val="00202166"/>
    <w:rsid w:val="002359EE"/>
    <w:rsid w:val="002561C7"/>
    <w:rsid w:val="002717B0"/>
    <w:rsid w:val="00287226"/>
    <w:rsid w:val="002902D6"/>
    <w:rsid w:val="002C3A68"/>
    <w:rsid w:val="002F2119"/>
    <w:rsid w:val="002F264B"/>
    <w:rsid w:val="002F2956"/>
    <w:rsid w:val="002F412A"/>
    <w:rsid w:val="00320258"/>
    <w:rsid w:val="003635C0"/>
    <w:rsid w:val="003645E7"/>
    <w:rsid w:val="00365679"/>
    <w:rsid w:val="00370470"/>
    <w:rsid w:val="003943C0"/>
    <w:rsid w:val="003A29B6"/>
    <w:rsid w:val="003B028E"/>
    <w:rsid w:val="003C6982"/>
    <w:rsid w:val="003E1BED"/>
    <w:rsid w:val="003E39CD"/>
    <w:rsid w:val="00403F8C"/>
    <w:rsid w:val="00420670"/>
    <w:rsid w:val="004221FC"/>
    <w:rsid w:val="0042474A"/>
    <w:rsid w:val="004263D1"/>
    <w:rsid w:val="00437031"/>
    <w:rsid w:val="0044672D"/>
    <w:rsid w:val="00455584"/>
    <w:rsid w:val="00470D15"/>
    <w:rsid w:val="004737AE"/>
    <w:rsid w:val="004934FA"/>
    <w:rsid w:val="004A0499"/>
    <w:rsid w:val="004E6137"/>
    <w:rsid w:val="005021BE"/>
    <w:rsid w:val="00506C72"/>
    <w:rsid w:val="0051385D"/>
    <w:rsid w:val="005208A0"/>
    <w:rsid w:val="005208EF"/>
    <w:rsid w:val="0052409C"/>
    <w:rsid w:val="00542D03"/>
    <w:rsid w:val="00581152"/>
    <w:rsid w:val="005818CE"/>
    <w:rsid w:val="00583501"/>
    <w:rsid w:val="005F0CC5"/>
    <w:rsid w:val="005F7527"/>
    <w:rsid w:val="006459B6"/>
    <w:rsid w:val="00650792"/>
    <w:rsid w:val="006922DF"/>
    <w:rsid w:val="006B74F0"/>
    <w:rsid w:val="006D2C7E"/>
    <w:rsid w:val="006D4E70"/>
    <w:rsid w:val="006E3C0E"/>
    <w:rsid w:val="006E3F94"/>
    <w:rsid w:val="006E5395"/>
    <w:rsid w:val="00701AE7"/>
    <w:rsid w:val="007043BA"/>
    <w:rsid w:val="00711C9B"/>
    <w:rsid w:val="00715CBA"/>
    <w:rsid w:val="007470F8"/>
    <w:rsid w:val="00772DFA"/>
    <w:rsid w:val="007A76E7"/>
    <w:rsid w:val="007C03AC"/>
    <w:rsid w:val="007F26B7"/>
    <w:rsid w:val="00803C7A"/>
    <w:rsid w:val="00810183"/>
    <w:rsid w:val="008126FD"/>
    <w:rsid w:val="00815AD6"/>
    <w:rsid w:val="00827720"/>
    <w:rsid w:val="0083032D"/>
    <w:rsid w:val="008424EC"/>
    <w:rsid w:val="00845729"/>
    <w:rsid w:val="00846C74"/>
    <w:rsid w:val="00851A06"/>
    <w:rsid w:val="00871EBC"/>
    <w:rsid w:val="00892858"/>
    <w:rsid w:val="008A6B31"/>
    <w:rsid w:val="008B1B6F"/>
    <w:rsid w:val="008B373C"/>
    <w:rsid w:val="00907C85"/>
    <w:rsid w:val="0092024B"/>
    <w:rsid w:val="00921379"/>
    <w:rsid w:val="00942B73"/>
    <w:rsid w:val="00944048"/>
    <w:rsid w:val="00947223"/>
    <w:rsid w:val="0095021E"/>
    <w:rsid w:val="00951C76"/>
    <w:rsid w:val="00981BA9"/>
    <w:rsid w:val="00991B12"/>
    <w:rsid w:val="009922A8"/>
    <w:rsid w:val="00996D80"/>
    <w:rsid w:val="00997F5F"/>
    <w:rsid w:val="009A3300"/>
    <w:rsid w:val="009D224C"/>
    <w:rsid w:val="009E4EC4"/>
    <w:rsid w:val="00A1059B"/>
    <w:rsid w:val="00A1300A"/>
    <w:rsid w:val="00A270EE"/>
    <w:rsid w:val="00A44CC4"/>
    <w:rsid w:val="00A5124D"/>
    <w:rsid w:val="00A60B09"/>
    <w:rsid w:val="00A667FA"/>
    <w:rsid w:val="00A67745"/>
    <w:rsid w:val="00A769B5"/>
    <w:rsid w:val="00A76AB2"/>
    <w:rsid w:val="00AC028B"/>
    <w:rsid w:val="00AC7453"/>
    <w:rsid w:val="00B00311"/>
    <w:rsid w:val="00B00B98"/>
    <w:rsid w:val="00B23EE5"/>
    <w:rsid w:val="00B5221D"/>
    <w:rsid w:val="00B672E7"/>
    <w:rsid w:val="00B75A41"/>
    <w:rsid w:val="00B932FC"/>
    <w:rsid w:val="00B94408"/>
    <w:rsid w:val="00B966EA"/>
    <w:rsid w:val="00BB0F50"/>
    <w:rsid w:val="00BB51A3"/>
    <w:rsid w:val="00BD20A3"/>
    <w:rsid w:val="00BD2C40"/>
    <w:rsid w:val="00BE0188"/>
    <w:rsid w:val="00BE1BF4"/>
    <w:rsid w:val="00BE6952"/>
    <w:rsid w:val="00C035DA"/>
    <w:rsid w:val="00C13F84"/>
    <w:rsid w:val="00C26228"/>
    <w:rsid w:val="00C271EF"/>
    <w:rsid w:val="00C35E01"/>
    <w:rsid w:val="00C514D2"/>
    <w:rsid w:val="00C52AF8"/>
    <w:rsid w:val="00CA0C05"/>
    <w:rsid w:val="00CC49EA"/>
    <w:rsid w:val="00CD3B1E"/>
    <w:rsid w:val="00CF4FCC"/>
    <w:rsid w:val="00D01F6D"/>
    <w:rsid w:val="00D06A18"/>
    <w:rsid w:val="00D17DD9"/>
    <w:rsid w:val="00D21657"/>
    <w:rsid w:val="00D36CBA"/>
    <w:rsid w:val="00D42597"/>
    <w:rsid w:val="00D5203F"/>
    <w:rsid w:val="00D554DC"/>
    <w:rsid w:val="00D62992"/>
    <w:rsid w:val="00D6436C"/>
    <w:rsid w:val="00D64710"/>
    <w:rsid w:val="00D8273D"/>
    <w:rsid w:val="00D87291"/>
    <w:rsid w:val="00D9085F"/>
    <w:rsid w:val="00D93F80"/>
    <w:rsid w:val="00D963AA"/>
    <w:rsid w:val="00DA441C"/>
    <w:rsid w:val="00DA5DE3"/>
    <w:rsid w:val="00DB443D"/>
    <w:rsid w:val="00DC1205"/>
    <w:rsid w:val="00DE3440"/>
    <w:rsid w:val="00DF42E7"/>
    <w:rsid w:val="00DF6330"/>
    <w:rsid w:val="00E112D9"/>
    <w:rsid w:val="00E12DC4"/>
    <w:rsid w:val="00E46898"/>
    <w:rsid w:val="00E65132"/>
    <w:rsid w:val="00E6544A"/>
    <w:rsid w:val="00EB0951"/>
    <w:rsid w:val="00EE59CF"/>
    <w:rsid w:val="00EE5AD9"/>
    <w:rsid w:val="00F055F7"/>
    <w:rsid w:val="00F10F7C"/>
    <w:rsid w:val="00F13EC9"/>
    <w:rsid w:val="00F1658D"/>
    <w:rsid w:val="00F23392"/>
    <w:rsid w:val="00F45597"/>
    <w:rsid w:val="00F45B47"/>
    <w:rsid w:val="00F74482"/>
    <w:rsid w:val="00F84CD8"/>
    <w:rsid w:val="00F91CA3"/>
    <w:rsid w:val="00F926F8"/>
    <w:rsid w:val="00F937E4"/>
    <w:rsid w:val="00FA3DD1"/>
    <w:rsid w:val="00FC416F"/>
    <w:rsid w:val="00FC62D2"/>
    <w:rsid w:val="00FD79FF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  <w:style w:type="paragraph" w:customStyle="1" w:styleId="1">
    <w:name w:val="Знак Знак1"/>
    <w:basedOn w:val="a"/>
    <w:rsid w:val="00D8273D"/>
    <w:pPr>
      <w:tabs>
        <w:tab w:val="left" w:pos="709"/>
      </w:tabs>
      <w:spacing w:line="24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2">
    <w:name w:val="Основен текст (2)_"/>
    <w:link w:val="21"/>
    <w:rsid w:val="00D8273D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D8273D"/>
    <w:pPr>
      <w:shd w:val="clear" w:color="auto" w:fill="FFFFFF"/>
      <w:spacing w:line="235" w:lineRule="exact"/>
    </w:pPr>
    <w:rPr>
      <w:rFonts w:ascii="Tahoma" w:hAnsi="Tahoma"/>
      <w:b/>
      <w:bCs/>
      <w:sz w:val="15"/>
      <w:szCs w:val="15"/>
    </w:rPr>
  </w:style>
  <w:style w:type="character" w:customStyle="1" w:styleId="newdocreference1">
    <w:name w:val="newdocreference1"/>
    <w:basedOn w:val="a0"/>
    <w:rsid w:val="001C0FC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DD84-4D5C-436B-B952-7484AA36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1909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user3</cp:lastModifiedBy>
  <cp:revision>7</cp:revision>
  <cp:lastPrinted>2023-12-19T07:13:00Z</cp:lastPrinted>
  <dcterms:created xsi:type="dcterms:W3CDTF">2024-11-14T10:59:00Z</dcterms:created>
  <dcterms:modified xsi:type="dcterms:W3CDTF">2025-01-07T08:27:00Z</dcterms:modified>
</cp:coreProperties>
</file>