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F84CD8" w:rsidRDefault="0009558A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:rsidR="00845729" w:rsidRDefault="00845729" w:rsidP="00D5203F">
      <w:pPr>
        <w:ind w:left="9204" w:firstLine="708"/>
        <w:rPr>
          <w:b/>
        </w:rPr>
      </w:pPr>
    </w:p>
    <w:p w:rsidR="00EB2D65" w:rsidRDefault="00B672E7" w:rsidP="00B672E7">
      <w:pPr>
        <w:rPr>
          <w:b/>
        </w:rPr>
      </w:pPr>
      <w:r>
        <w:rPr>
          <w:b/>
        </w:rPr>
        <w:t xml:space="preserve"> </w:t>
      </w:r>
      <w:r w:rsidR="00D62992">
        <w:rPr>
          <w:b/>
        </w:rPr>
        <w:t xml:space="preserve">                                                                                                                   </w:t>
      </w:r>
      <w:r w:rsidR="00EB2D65">
        <w:rPr>
          <w:b/>
          <w:lang w:val="en-US"/>
        </w:rPr>
        <w:t xml:space="preserve">                            </w:t>
      </w:r>
      <w:r w:rsidR="00D62992">
        <w:rPr>
          <w:b/>
        </w:rPr>
        <w:t xml:space="preserve">      </w:t>
      </w:r>
      <w:r w:rsidR="00202166">
        <w:rPr>
          <w:b/>
        </w:rPr>
        <w:t xml:space="preserve">   </w:t>
      </w:r>
      <w:r>
        <w:rPr>
          <w:b/>
        </w:rPr>
        <w:t>УТВЪРДИЛ</w:t>
      </w:r>
      <w:r w:rsidR="00D5203F" w:rsidRPr="00F84CD8">
        <w:rPr>
          <w:b/>
        </w:rPr>
        <w:t>:</w:t>
      </w:r>
      <w:r w:rsidR="00D5203F" w:rsidRPr="009856CF">
        <w:rPr>
          <w:b/>
        </w:rPr>
        <w:t xml:space="preserve"> </w:t>
      </w:r>
    </w:p>
    <w:p w:rsidR="00EB2D65" w:rsidRDefault="00EB2D65" w:rsidP="00B672E7">
      <w:pPr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</w:rPr>
        <w:t>Д-р Николинка Минчева</w:t>
      </w:r>
    </w:p>
    <w:p w:rsidR="00AC7453" w:rsidRPr="00B672E7" w:rsidRDefault="00EB2D65" w:rsidP="00B672E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За Директор Зап. № РД-01-1/06.01.2025 г.</w:t>
      </w:r>
      <w:r w:rsidR="00D5203F">
        <w:rPr>
          <w:b/>
        </w:rPr>
        <w:tab/>
      </w:r>
      <w:r w:rsidR="00B672E7">
        <w:rPr>
          <w:b/>
        </w:rPr>
        <w:t xml:space="preserve"> </w:t>
      </w:r>
      <w:r w:rsidR="00D62992">
        <w:rPr>
          <w:b/>
        </w:rPr>
        <w:t xml:space="preserve">          </w:t>
      </w:r>
      <w:r w:rsidR="00DA441C">
        <w:rPr>
          <w:b/>
        </w:rPr>
        <w:t xml:space="preserve">                                                                         </w:t>
      </w:r>
      <w:r>
        <w:rPr>
          <w:b/>
          <w:lang w:val="en-US"/>
        </w:rPr>
        <w:t xml:space="preserve">                                                                 </w:t>
      </w:r>
      <w:r w:rsidR="00DA441C">
        <w:rPr>
          <w:b/>
        </w:rPr>
        <w:t xml:space="preserve">   </w:t>
      </w:r>
      <w:r w:rsidR="00D62992">
        <w:rPr>
          <w:b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255"/>
        <w:gridCol w:w="759"/>
        <w:gridCol w:w="171"/>
        <w:gridCol w:w="1021"/>
        <w:gridCol w:w="1047"/>
        <w:gridCol w:w="1610"/>
        <w:gridCol w:w="1241"/>
        <w:gridCol w:w="1118"/>
        <w:gridCol w:w="861"/>
        <w:gridCol w:w="1265"/>
        <w:gridCol w:w="58"/>
        <w:gridCol w:w="1218"/>
        <w:gridCol w:w="426"/>
        <w:gridCol w:w="16"/>
        <w:gridCol w:w="7"/>
        <w:gridCol w:w="1394"/>
      </w:tblGrid>
      <w:tr w:rsidR="00F84CD8" w:rsidTr="003E154E">
        <w:trPr>
          <w:trHeight w:val="425"/>
        </w:trPr>
        <w:tc>
          <w:tcPr>
            <w:tcW w:w="16019" w:type="dxa"/>
            <w:gridSpan w:val="17"/>
            <w:shd w:val="clear" w:color="auto" w:fill="BDD6EE" w:themeFill="accent1" w:themeFillTint="66"/>
          </w:tcPr>
          <w:p w:rsidR="00F84CD8" w:rsidRDefault="00F84CD8" w:rsidP="00320258">
            <w:pPr>
              <w:jc w:val="center"/>
              <w:rPr>
                <w:b/>
              </w:rPr>
            </w:pPr>
            <w:r>
              <w:rPr>
                <w:b/>
              </w:rPr>
              <w:t>АНТИ</w:t>
            </w:r>
            <w:r w:rsidRPr="00F45B47">
              <w:rPr>
                <w:b/>
              </w:rPr>
              <w:t>КОРУПЦИОНЕН ПЛАН</w:t>
            </w:r>
            <w:r w:rsidR="00D5203F">
              <w:rPr>
                <w:b/>
              </w:rPr>
              <w:t xml:space="preserve"> НА РЕГИОНАЛНА ЗД</w:t>
            </w:r>
            <w:r w:rsidR="001D2BBC">
              <w:rPr>
                <w:b/>
              </w:rPr>
              <w:t>РАВНА ИНСПЕКЦИЯ - ДОБРИЧ ЗА 2025</w:t>
            </w:r>
            <w:r w:rsidR="00D5203F">
              <w:rPr>
                <w:b/>
              </w:rPr>
              <w:t xml:space="preserve"> г.</w:t>
            </w:r>
          </w:p>
        </w:tc>
      </w:tr>
      <w:tr w:rsidR="00F45B47" w:rsidTr="003E154E">
        <w:trPr>
          <w:trHeight w:val="425"/>
        </w:trPr>
        <w:tc>
          <w:tcPr>
            <w:tcW w:w="16019" w:type="dxa"/>
            <w:gridSpan w:val="17"/>
            <w:shd w:val="clear" w:color="auto" w:fill="BDD6EE" w:themeFill="accent1" w:themeFillTint="66"/>
          </w:tcPr>
          <w:p w:rsidR="00F45B47" w:rsidRPr="00F45B47" w:rsidRDefault="00772DFA" w:rsidP="00BB51A3">
            <w:pPr>
              <w:jc w:val="center"/>
              <w:rPr>
                <w:b/>
              </w:rPr>
            </w:pPr>
            <w:r w:rsidRPr="008B1B6F">
              <w:t xml:space="preserve">Д-р </w:t>
            </w:r>
            <w:r w:rsidR="008B1B6F" w:rsidRPr="008B1B6F">
              <w:t>Таня Панчева</w:t>
            </w:r>
            <w:r w:rsidRPr="008B1B6F">
              <w:t xml:space="preserve"> – </w:t>
            </w:r>
            <w:r w:rsidR="00BB51A3">
              <w:t>Главен секретар</w:t>
            </w:r>
            <w:r w:rsidRPr="008B1B6F">
              <w:t xml:space="preserve"> </w:t>
            </w:r>
            <w:r w:rsidR="008B1B6F" w:rsidRPr="008B1B6F">
              <w:t>при</w:t>
            </w:r>
            <w:r w:rsidRPr="008B1B6F">
              <w:t xml:space="preserve"> Регионална здравна инспекция - Добрич - лице, отговорно за координацията на антикорупционните мерки</w:t>
            </w:r>
            <w:r w:rsidRPr="00F45B47">
              <w:rPr>
                <w:b/>
              </w:rPr>
              <w:t xml:space="preserve"> </w:t>
            </w:r>
          </w:p>
        </w:tc>
      </w:tr>
      <w:tr w:rsidR="00F45B47" w:rsidTr="003E154E">
        <w:trPr>
          <w:trHeight w:val="443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F45B47" w:rsidRPr="00F926F8" w:rsidRDefault="00F45B47" w:rsidP="00320258">
            <w:pPr>
              <w:rPr>
                <w:b/>
              </w:rPr>
            </w:pPr>
            <w:r w:rsidRPr="00F926F8">
              <w:rPr>
                <w:b/>
              </w:rPr>
              <w:t>Корупционен риск – управление, разпореждане или разхождане на бюджетни средства и активи</w:t>
            </w:r>
            <w:r w:rsidR="00320258" w:rsidRPr="00F926F8">
              <w:rPr>
                <w:b/>
              </w:rPr>
              <w:t>, вкл. обществени поръчки</w:t>
            </w:r>
          </w:p>
        </w:tc>
      </w:tr>
      <w:tr w:rsidR="00A60B09" w:rsidTr="003649FD">
        <w:trPr>
          <w:trHeight w:val="873"/>
        </w:trPr>
        <w:tc>
          <w:tcPr>
            <w:tcW w:w="2552" w:type="dxa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 xml:space="preserve">Насоченост на мярката – </w:t>
            </w:r>
            <w:r w:rsidR="00BE1BF4">
              <w:t xml:space="preserve">с </w:t>
            </w:r>
            <w:r>
              <w:t>организационен</w:t>
            </w:r>
            <w:r w:rsidR="00BE1BF4">
              <w:t xml:space="preserve"> характер</w:t>
            </w:r>
            <w:r>
              <w:t>/ кадрови/ промени в нормативната уредба</w:t>
            </w:r>
          </w:p>
        </w:tc>
        <w:tc>
          <w:tcPr>
            <w:tcW w:w="2239" w:type="dxa"/>
            <w:gridSpan w:val="3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Крайна цел на мярката</w:t>
            </w:r>
          </w:p>
        </w:tc>
        <w:tc>
          <w:tcPr>
            <w:tcW w:w="1610" w:type="dxa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Срок за изпълнение и етапи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Индикатор</w:t>
            </w:r>
          </w:p>
        </w:tc>
        <w:tc>
          <w:tcPr>
            <w:tcW w:w="2184" w:type="dxa"/>
            <w:gridSpan w:val="3"/>
            <w:shd w:val="clear" w:color="auto" w:fill="E2EFD9" w:themeFill="accent6" w:themeFillTint="33"/>
          </w:tcPr>
          <w:p w:rsidR="000A6319" w:rsidRDefault="003A29B6" w:rsidP="00403F8C">
            <w:pPr>
              <w:jc w:val="center"/>
            </w:pPr>
            <w:r>
              <w:t>Отговорно лице</w:t>
            </w:r>
          </w:p>
        </w:tc>
        <w:tc>
          <w:tcPr>
            <w:tcW w:w="1660" w:type="dxa"/>
            <w:gridSpan w:val="3"/>
            <w:shd w:val="clear" w:color="auto" w:fill="E2EFD9" w:themeFill="accent6" w:themeFillTint="33"/>
          </w:tcPr>
          <w:p w:rsidR="000A6319" w:rsidRDefault="003A29B6" w:rsidP="00403F8C">
            <w:pPr>
              <w:jc w:val="center"/>
            </w:pPr>
            <w:r>
              <w:t>Изпълнение/ неизпълнение</w:t>
            </w:r>
          </w:p>
        </w:tc>
        <w:tc>
          <w:tcPr>
            <w:tcW w:w="1401" w:type="dxa"/>
            <w:gridSpan w:val="2"/>
            <w:shd w:val="clear" w:color="auto" w:fill="E2EFD9" w:themeFill="accent6" w:themeFillTint="33"/>
          </w:tcPr>
          <w:p w:rsidR="000A6319" w:rsidRDefault="000A6319" w:rsidP="00403F8C">
            <w:pPr>
              <w:jc w:val="center"/>
            </w:pPr>
            <w:r>
              <w:t>Причини при неизпълнение</w:t>
            </w:r>
          </w:p>
        </w:tc>
      </w:tr>
      <w:tr w:rsidR="006E5395" w:rsidTr="003649FD">
        <w:trPr>
          <w:trHeight w:val="1551"/>
        </w:trPr>
        <w:tc>
          <w:tcPr>
            <w:tcW w:w="2552" w:type="dxa"/>
          </w:tcPr>
          <w:p w:rsidR="006E5395" w:rsidRPr="006E5395" w:rsidRDefault="0038166B" w:rsidP="0038166B">
            <w:pPr>
              <w:jc w:val="both"/>
              <w:rPr>
                <w:szCs w:val="24"/>
              </w:rPr>
            </w:pPr>
            <w:r w:rsidRPr="0042474A">
              <w:rPr>
                <w:szCs w:val="24"/>
              </w:rPr>
              <w:t xml:space="preserve">Периодичен преглед и актуализация при необходимост </w:t>
            </w:r>
            <w:r w:rsidR="006F586A">
              <w:rPr>
                <w:szCs w:val="24"/>
              </w:rPr>
              <w:t>на в</w:t>
            </w:r>
            <w:r w:rsidR="006E5395" w:rsidRPr="006E5395">
              <w:rPr>
                <w:szCs w:val="24"/>
              </w:rPr>
              <w:t xml:space="preserve">ътрешните правила и процедури </w:t>
            </w:r>
          </w:p>
        </w:tc>
        <w:tc>
          <w:tcPr>
            <w:tcW w:w="2014" w:type="dxa"/>
            <w:gridSpan w:val="2"/>
          </w:tcPr>
          <w:p w:rsidR="006E5395" w:rsidRPr="006E5395" w:rsidRDefault="006E5395" w:rsidP="006E5395">
            <w:pPr>
              <w:jc w:val="center"/>
              <w:rPr>
                <w:szCs w:val="24"/>
              </w:rPr>
            </w:pPr>
            <w:r w:rsidRPr="006E5395">
              <w:rPr>
                <w:szCs w:val="24"/>
              </w:rPr>
              <w:t>Промяна на вътрешно</w:t>
            </w:r>
            <w:r w:rsidRPr="006E5395">
              <w:rPr>
                <w:szCs w:val="24"/>
              </w:rPr>
              <w:br/>
              <w:t xml:space="preserve">ведомствен  акт/нормативна уредба </w:t>
            </w:r>
          </w:p>
        </w:tc>
        <w:tc>
          <w:tcPr>
            <w:tcW w:w="2239" w:type="dxa"/>
            <w:gridSpan w:val="3"/>
          </w:tcPr>
          <w:p w:rsidR="006E5395" w:rsidRPr="006E5395" w:rsidRDefault="006E5395" w:rsidP="006E5395">
            <w:pPr>
              <w:jc w:val="both"/>
              <w:rPr>
                <w:color w:val="000000"/>
                <w:szCs w:val="24"/>
              </w:rPr>
            </w:pPr>
            <w:r w:rsidRPr="006E5395">
              <w:rPr>
                <w:color w:val="000000"/>
                <w:szCs w:val="24"/>
              </w:rPr>
              <w:t>Регламентиране на</w:t>
            </w:r>
            <w:r>
              <w:rPr>
                <w:color w:val="000000"/>
                <w:szCs w:val="24"/>
              </w:rPr>
              <w:t xml:space="preserve"> точни, ясни и законоустановени </w:t>
            </w:r>
            <w:r w:rsidRPr="006E5395">
              <w:rPr>
                <w:color w:val="000000"/>
                <w:szCs w:val="24"/>
              </w:rPr>
              <w:t>правила, пр</w:t>
            </w:r>
            <w:r w:rsidR="00542D03">
              <w:rPr>
                <w:color w:val="000000"/>
                <w:szCs w:val="24"/>
              </w:rPr>
              <w:t>оцедури, отговорности и контрол</w:t>
            </w:r>
          </w:p>
        </w:tc>
        <w:tc>
          <w:tcPr>
            <w:tcW w:w="1610" w:type="dxa"/>
          </w:tcPr>
          <w:p w:rsidR="006E5395" w:rsidRPr="00374D2D" w:rsidRDefault="0093788E" w:rsidP="006E5395">
            <w:r>
              <w:t>Постоянен</w:t>
            </w:r>
          </w:p>
        </w:tc>
        <w:tc>
          <w:tcPr>
            <w:tcW w:w="2359" w:type="dxa"/>
            <w:gridSpan w:val="2"/>
          </w:tcPr>
          <w:p w:rsidR="006E5395" w:rsidRPr="00104B92" w:rsidRDefault="0038166B" w:rsidP="0038166B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Приведени в съответствие </w:t>
            </w:r>
            <w:r w:rsidR="006F586A">
              <w:rPr>
                <w:b w:val="0"/>
                <w:color w:val="000000"/>
                <w:sz w:val="24"/>
                <w:szCs w:val="24"/>
              </w:rPr>
              <w:t>в</w:t>
            </w:r>
            <w:r w:rsidR="006E5395" w:rsidRPr="006E5395">
              <w:rPr>
                <w:b w:val="0"/>
                <w:color w:val="000000"/>
                <w:sz w:val="24"/>
                <w:szCs w:val="24"/>
              </w:rPr>
              <w:t xml:space="preserve">ътрешни правила и процедури </w:t>
            </w:r>
          </w:p>
        </w:tc>
        <w:tc>
          <w:tcPr>
            <w:tcW w:w="2184" w:type="dxa"/>
            <w:gridSpan w:val="3"/>
          </w:tcPr>
          <w:p w:rsidR="009E1FB7" w:rsidRDefault="009E1FB7" w:rsidP="009E1FB7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Главен секретар</w:t>
            </w:r>
          </w:p>
          <w:p w:rsidR="009E1FB7" w:rsidRDefault="009E1FB7" w:rsidP="009E1FB7">
            <w:pPr>
              <w:jc w:val="center"/>
            </w:pPr>
          </w:p>
          <w:p w:rsidR="006E5395" w:rsidRPr="003D183A" w:rsidRDefault="006E5395" w:rsidP="009E1FB7">
            <w:pPr>
              <w:jc w:val="center"/>
            </w:pPr>
            <w:r>
              <w:t>Директор на дирекция АПФСО</w:t>
            </w:r>
          </w:p>
          <w:p w:rsidR="006E5395" w:rsidRDefault="006E5395" w:rsidP="006B74F0">
            <w:pPr>
              <w:jc w:val="center"/>
            </w:pPr>
          </w:p>
          <w:p w:rsidR="006E5395" w:rsidRDefault="006E5395" w:rsidP="009E1FB7">
            <w:pPr>
              <w:jc w:val="center"/>
            </w:pPr>
            <w:r>
              <w:t>Главен счетоводител</w:t>
            </w:r>
          </w:p>
          <w:p w:rsidR="009E1FB7" w:rsidRDefault="009E1FB7" w:rsidP="009E1FB7">
            <w:pPr>
              <w:jc w:val="center"/>
            </w:pPr>
          </w:p>
          <w:p w:rsidR="006E5395" w:rsidRDefault="00583501" w:rsidP="006B74F0">
            <w:pPr>
              <w:jc w:val="center"/>
            </w:pPr>
            <w:r>
              <w:t>Ю</w:t>
            </w:r>
            <w:r w:rsidR="006E5395">
              <w:t>рисконсулт</w:t>
            </w:r>
          </w:p>
        </w:tc>
        <w:tc>
          <w:tcPr>
            <w:tcW w:w="1660" w:type="dxa"/>
            <w:gridSpan w:val="3"/>
          </w:tcPr>
          <w:p w:rsidR="006E5395" w:rsidRDefault="006E5395" w:rsidP="006E5395"/>
        </w:tc>
        <w:tc>
          <w:tcPr>
            <w:tcW w:w="1401" w:type="dxa"/>
            <w:gridSpan w:val="2"/>
          </w:tcPr>
          <w:p w:rsidR="006E5395" w:rsidRDefault="006E5395" w:rsidP="006E5395"/>
        </w:tc>
      </w:tr>
      <w:tr w:rsidR="0093788E" w:rsidTr="003649FD">
        <w:trPr>
          <w:trHeight w:val="1551"/>
        </w:trPr>
        <w:tc>
          <w:tcPr>
            <w:tcW w:w="2552" w:type="dxa"/>
          </w:tcPr>
          <w:p w:rsidR="0093788E" w:rsidRPr="0042474A" w:rsidRDefault="0093788E" w:rsidP="0093788E">
            <w:pPr>
              <w:jc w:val="both"/>
              <w:rPr>
                <w:szCs w:val="24"/>
              </w:rPr>
            </w:pPr>
            <w:r w:rsidRPr="0042474A">
              <w:rPr>
                <w:szCs w:val="24"/>
              </w:rPr>
              <w:t>Периодичен преглед и актуализация при необходимост на риск регистъра</w:t>
            </w:r>
          </w:p>
        </w:tc>
        <w:tc>
          <w:tcPr>
            <w:tcW w:w="2014" w:type="dxa"/>
            <w:gridSpan w:val="2"/>
          </w:tcPr>
          <w:p w:rsidR="0093788E" w:rsidRPr="0042474A" w:rsidRDefault="0093788E" w:rsidP="0093788E">
            <w:pPr>
              <w:ind w:left="179" w:hanging="179"/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</w:tcPr>
          <w:p w:rsidR="0093788E" w:rsidRPr="0042474A" w:rsidRDefault="0093788E" w:rsidP="0093788E">
            <w:pPr>
              <w:rPr>
                <w:szCs w:val="24"/>
              </w:rPr>
            </w:pPr>
            <w:r w:rsidRPr="0042474A">
              <w:rPr>
                <w:szCs w:val="24"/>
              </w:rPr>
              <w:t>Постигане интегритет на управленските процеси с цел недопускане на</w:t>
            </w:r>
            <w:bookmarkStart w:id="0" w:name="_GoBack"/>
            <w:bookmarkEnd w:id="0"/>
            <w:r w:rsidRPr="0042474A">
              <w:rPr>
                <w:szCs w:val="24"/>
              </w:rPr>
              <w:t xml:space="preserve"> </w:t>
            </w:r>
            <w:r w:rsidRPr="0042474A">
              <w:rPr>
                <w:szCs w:val="24"/>
              </w:rPr>
              <w:lastRenderedPageBreak/>
              <w:t xml:space="preserve">съществуването на условия за проява на корупционни рискове  </w:t>
            </w:r>
          </w:p>
        </w:tc>
        <w:tc>
          <w:tcPr>
            <w:tcW w:w="1610" w:type="dxa"/>
          </w:tcPr>
          <w:p w:rsidR="0093788E" w:rsidRPr="00374D2D" w:rsidRDefault="0093788E" w:rsidP="0093788E">
            <w:r>
              <w:lastRenderedPageBreak/>
              <w:t>Постоянен</w:t>
            </w:r>
          </w:p>
        </w:tc>
        <w:tc>
          <w:tcPr>
            <w:tcW w:w="2359" w:type="dxa"/>
            <w:gridSpan w:val="2"/>
          </w:tcPr>
          <w:p w:rsidR="0093788E" w:rsidRPr="0042474A" w:rsidRDefault="0093788E" w:rsidP="0093788E">
            <w:pPr>
              <w:rPr>
                <w:szCs w:val="24"/>
              </w:rPr>
            </w:pPr>
            <w:r w:rsidRPr="0042474A">
              <w:rPr>
                <w:szCs w:val="24"/>
              </w:rPr>
              <w:t>Актуализиран риск-регистър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Зам. Директор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Default="0093788E" w:rsidP="0093788E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t>Главен секретар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  <w:r w:rsidRPr="0042474A">
              <w:rPr>
                <w:szCs w:val="24"/>
              </w:rPr>
              <w:lastRenderedPageBreak/>
              <w:br/>
              <w:t>Директори на дирекции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Pr="0042474A" w:rsidRDefault="0093788E" w:rsidP="00937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Началници на отдели</w:t>
            </w:r>
          </w:p>
        </w:tc>
        <w:tc>
          <w:tcPr>
            <w:tcW w:w="1660" w:type="dxa"/>
            <w:gridSpan w:val="3"/>
          </w:tcPr>
          <w:p w:rsidR="0093788E" w:rsidRDefault="0093788E" w:rsidP="0093788E"/>
        </w:tc>
        <w:tc>
          <w:tcPr>
            <w:tcW w:w="1401" w:type="dxa"/>
            <w:gridSpan w:val="2"/>
          </w:tcPr>
          <w:p w:rsidR="0093788E" w:rsidRDefault="0093788E" w:rsidP="0093788E"/>
        </w:tc>
      </w:tr>
      <w:tr w:rsidR="0093788E" w:rsidTr="003E154E">
        <w:trPr>
          <w:trHeight w:val="444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93788E" w:rsidRPr="00851A06" w:rsidRDefault="0093788E" w:rsidP="0093788E">
            <w:pPr>
              <w:rPr>
                <w:b/>
              </w:rPr>
            </w:pPr>
            <w:r w:rsidRPr="00851A06">
              <w:rPr>
                <w:b/>
              </w:rPr>
              <w:lastRenderedPageBreak/>
              <w:t>Корупционен риск – извършване на контролни дейности</w:t>
            </w:r>
          </w:p>
        </w:tc>
      </w:tr>
      <w:tr w:rsidR="0093788E" w:rsidTr="003649FD">
        <w:trPr>
          <w:trHeight w:val="873"/>
        </w:trPr>
        <w:tc>
          <w:tcPr>
            <w:tcW w:w="2552" w:type="dxa"/>
            <w:shd w:val="clear" w:color="auto" w:fill="E2EFD9" w:themeFill="accent6" w:themeFillTint="33"/>
          </w:tcPr>
          <w:p w:rsidR="0093788E" w:rsidRPr="008278F7" w:rsidRDefault="0093788E" w:rsidP="0093788E">
            <w:r w:rsidRPr="008278F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93788E" w:rsidRDefault="0093788E" w:rsidP="0093788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239" w:type="dxa"/>
            <w:gridSpan w:val="3"/>
            <w:shd w:val="clear" w:color="auto" w:fill="E2EFD9" w:themeFill="accent6" w:themeFillTint="33"/>
          </w:tcPr>
          <w:p w:rsidR="0093788E" w:rsidRPr="008278F7" w:rsidRDefault="0093788E" w:rsidP="0093788E">
            <w:r w:rsidRPr="008278F7">
              <w:t xml:space="preserve">Крайна цел на мярката </w:t>
            </w:r>
          </w:p>
        </w:tc>
        <w:tc>
          <w:tcPr>
            <w:tcW w:w="1610" w:type="dxa"/>
            <w:shd w:val="clear" w:color="auto" w:fill="E2EFD9" w:themeFill="accent6" w:themeFillTint="33"/>
          </w:tcPr>
          <w:p w:rsidR="0093788E" w:rsidRPr="008278F7" w:rsidRDefault="0093788E" w:rsidP="0093788E">
            <w:r>
              <w:t>Срок за изпълнение и етапи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:rsidR="0093788E" w:rsidRPr="008278F7" w:rsidRDefault="0093788E" w:rsidP="0093788E">
            <w:r w:rsidRPr="008278F7">
              <w:t xml:space="preserve">Индикатор </w:t>
            </w:r>
          </w:p>
        </w:tc>
        <w:tc>
          <w:tcPr>
            <w:tcW w:w="2184" w:type="dxa"/>
            <w:gridSpan w:val="3"/>
            <w:shd w:val="clear" w:color="auto" w:fill="E2EFD9" w:themeFill="accent6" w:themeFillTint="33"/>
          </w:tcPr>
          <w:p w:rsidR="0093788E" w:rsidRPr="003A29B6" w:rsidRDefault="0093788E" w:rsidP="0093788E">
            <w:pPr>
              <w:rPr>
                <w:b/>
              </w:rPr>
            </w:pPr>
            <w:r>
              <w:t>Отговорно лице</w:t>
            </w:r>
          </w:p>
        </w:tc>
        <w:tc>
          <w:tcPr>
            <w:tcW w:w="1644" w:type="dxa"/>
            <w:gridSpan w:val="2"/>
            <w:shd w:val="clear" w:color="auto" w:fill="E2EFD9" w:themeFill="accent6" w:themeFillTint="33"/>
          </w:tcPr>
          <w:p w:rsidR="0093788E" w:rsidRDefault="0093788E" w:rsidP="0093788E">
            <w:r>
              <w:t>Изпълнение/ неизпълнение</w:t>
            </w:r>
          </w:p>
        </w:tc>
        <w:tc>
          <w:tcPr>
            <w:tcW w:w="1417" w:type="dxa"/>
            <w:gridSpan w:val="3"/>
            <w:shd w:val="clear" w:color="auto" w:fill="E2EFD9" w:themeFill="accent6" w:themeFillTint="33"/>
          </w:tcPr>
          <w:p w:rsidR="0093788E" w:rsidRDefault="0093788E" w:rsidP="0093788E">
            <w:r>
              <w:t>Причини при неизпълнение</w:t>
            </w:r>
          </w:p>
        </w:tc>
      </w:tr>
      <w:tr w:rsidR="0093788E" w:rsidTr="003649FD">
        <w:trPr>
          <w:trHeight w:val="2622"/>
        </w:trPr>
        <w:tc>
          <w:tcPr>
            <w:tcW w:w="2552" w:type="dxa"/>
          </w:tcPr>
          <w:p w:rsidR="0093788E" w:rsidRPr="00A23006" w:rsidRDefault="0093788E" w:rsidP="0093788E">
            <w:r w:rsidRPr="00F91CA3">
              <w:t xml:space="preserve">Ротация на </w:t>
            </w:r>
            <w:r>
              <w:t>служителите</w:t>
            </w:r>
            <w:r w:rsidRPr="00F91CA3">
              <w:rPr>
                <w:szCs w:val="24"/>
              </w:rPr>
              <w:t xml:space="preserve"> в звената с контролни функции в РЗИ</w:t>
            </w:r>
            <w:r>
              <w:rPr>
                <w:szCs w:val="24"/>
              </w:rPr>
              <w:t>-Добрич</w:t>
            </w:r>
            <w:r w:rsidRPr="00F91CA3">
              <w:t xml:space="preserve">, извършващи </w:t>
            </w:r>
            <w:r>
              <w:t>повторни проверки в лечебните заведения</w:t>
            </w:r>
          </w:p>
        </w:tc>
        <w:tc>
          <w:tcPr>
            <w:tcW w:w="2014" w:type="dxa"/>
            <w:gridSpan w:val="2"/>
          </w:tcPr>
          <w:p w:rsidR="0093788E" w:rsidRPr="00F91CA3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</w:t>
            </w:r>
            <w:r>
              <w:rPr>
                <w:szCs w:val="24"/>
              </w:rPr>
              <w:t xml:space="preserve"> и кадрови</w:t>
            </w:r>
            <w:r w:rsidRPr="00F91CA3">
              <w:rPr>
                <w:szCs w:val="24"/>
              </w:rPr>
              <w:t xml:space="preserve"> характер</w:t>
            </w:r>
          </w:p>
          <w:p w:rsidR="0093788E" w:rsidRPr="00A23006" w:rsidRDefault="0093788E" w:rsidP="0093788E">
            <w:pPr>
              <w:jc w:val="both"/>
            </w:pPr>
          </w:p>
        </w:tc>
        <w:tc>
          <w:tcPr>
            <w:tcW w:w="2239" w:type="dxa"/>
            <w:gridSpan w:val="3"/>
          </w:tcPr>
          <w:p w:rsidR="0093788E" w:rsidRPr="00F91CA3" w:rsidRDefault="0093788E" w:rsidP="0093788E">
            <w:pPr>
              <w:rPr>
                <w:szCs w:val="24"/>
              </w:rPr>
            </w:pPr>
            <w:r w:rsidRPr="00F91CA3">
              <w:rPr>
                <w:szCs w:val="24"/>
              </w:rPr>
              <w:t>Недопускане на обвързаност и възможност за корупция</w:t>
            </w:r>
          </w:p>
          <w:p w:rsidR="0093788E" w:rsidRPr="00A23006" w:rsidRDefault="0093788E" w:rsidP="0093788E"/>
        </w:tc>
        <w:tc>
          <w:tcPr>
            <w:tcW w:w="1610" w:type="dxa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</w:tcPr>
          <w:p w:rsidR="0093788E" w:rsidRPr="00A23006" w:rsidRDefault="0093788E" w:rsidP="0093788E">
            <w:r w:rsidRPr="00F91CA3">
              <w:t>Брой извършени проверки на ротационен принцип и установяване на нарушения, които не са били установени преди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</w:pPr>
            <w:r>
              <w:t>Зам. Директор,</w:t>
            </w:r>
          </w:p>
          <w:p w:rsidR="0093788E" w:rsidRDefault="0093788E" w:rsidP="0093788E">
            <w:pPr>
              <w:jc w:val="center"/>
            </w:pPr>
          </w:p>
          <w:p w:rsidR="0093788E" w:rsidRDefault="0093788E" w:rsidP="0093788E">
            <w:pPr>
              <w:jc w:val="center"/>
            </w:pPr>
            <w:r w:rsidRPr="00F91CA3">
              <w:t>Директор на дирекция НЗБ/Началник на отдел ПЕК</w:t>
            </w:r>
          </w:p>
        </w:tc>
        <w:tc>
          <w:tcPr>
            <w:tcW w:w="1644" w:type="dxa"/>
            <w:gridSpan w:val="2"/>
          </w:tcPr>
          <w:p w:rsidR="0093788E" w:rsidRPr="00947223" w:rsidRDefault="0093788E" w:rsidP="0093788E">
            <w:pPr>
              <w:rPr>
                <w:highlight w:val="yellow"/>
              </w:rPr>
            </w:pPr>
          </w:p>
        </w:tc>
        <w:tc>
          <w:tcPr>
            <w:tcW w:w="1417" w:type="dxa"/>
            <w:gridSpan w:val="3"/>
          </w:tcPr>
          <w:p w:rsidR="0093788E" w:rsidRPr="00947223" w:rsidRDefault="0093788E" w:rsidP="0093788E">
            <w:pPr>
              <w:rPr>
                <w:highlight w:val="yellow"/>
              </w:rPr>
            </w:pPr>
          </w:p>
        </w:tc>
      </w:tr>
      <w:tr w:rsidR="0093788E" w:rsidTr="003649FD">
        <w:trPr>
          <w:trHeight w:val="2622"/>
        </w:trPr>
        <w:tc>
          <w:tcPr>
            <w:tcW w:w="2552" w:type="dxa"/>
          </w:tcPr>
          <w:p w:rsidR="0093788E" w:rsidRPr="00F91CA3" w:rsidRDefault="0093788E" w:rsidP="0093788E">
            <w:pPr>
              <w:rPr>
                <w:szCs w:val="24"/>
              </w:rPr>
            </w:pPr>
            <w:r w:rsidRPr="00F91CA3">
              <w:rPr>
                <w:szCs w:val="24"/>
              </w:rPr>
              <w:t>Ротация на служителите в звената с контролни функции в РЗИ</w:t>
            </w:r>
            <w:r>
              <w:rPr>
                <w:szCs w:val="24"/>
              </w:rPr>
              <w:t>-Добрич</w:t>
            </w:r>
            <w:r w:rsidRPr="00F91CA3">
              <w:rPr>
                <w:szCs w:val="24"/>
              </w:rPr>
              <w:t xml:space="preserve"> при осъществяване на държавен здр</w:t>
            </w:r>
            <w:r>
              <w:rPr>
                <w:szCs w:val="24"/>
              </w:rPr>
              <w:t>авен контрол по райони и обекти</w:t>
            </w:r>
          </w:p>
        </w:tc>
        <w:tc>
          <w:tcPr>
            <w:tcW w:w="2014" w:type="dxa"/>
            <w:gridSpan w:val="2"/>
          </w:tcPr>
          <w:p w:rsidR="0093788E" w:rsidRPr="00F91CA3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</w:tcPr>
          <w:p w:rsidR="0093788E" w:rsidRPr="00F91CA3" w:rsidRDefault="0093788E" w:rsidP="0093788E">
            <w:pPr>
              <w:rPr>
                <w:szCs w:val="24"/>
              </w:rPr>
            </w:pPr>
            <w:r w:rsidRPr="00F91CA3">
              <w:rPr>
                <w:szCs w:val="24"/>
              </w:rPr>
              <w:t>Ефективно изпълнение на контролни дейности и недопускане на взаимна обвързаност и възможност за корупция</w:t>
            </w:r>
          </w:p>
        </w:tc>
        <w:tc>
          <w:tcPr>
            <w:tcW w:w="1610" w:type="dxa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15.02.2025</w:t>
            </w:r>
            <w:r w:rsidRPr="00F91CA3">
              <w:rPr>
                <w:szCs w:val="24"/>
              </w:rPr>
              <w:t xml:space="preserve"> г.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Pr="00F91CA3" w:rsidRDefault="0093788E" w:rsidP="0093788E">
            <w:pPr>
              <w:jc w:val="center"/>
              <w:rPr>
                <w:szCs w:val="24"/>
              </w:rPr>
            </w:pPr>
          </w:p>
        </w:tc>
        <w:tc>
          <w:tcPr>
            <w:tcW w:w="2359" w:type="dxa"/>
            <w:gridSpan w:val="2"/>
          </w:tcPr>
          <w:p w:rsidR="0093788E" w:rsidRPr="00F91CA3" w:rsidRDefault="0093788E" w:rsidP="0093788E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Издадени заповеди на Директора на РЗИ-Добрич за  </w:t>
            </w:r>
            <w:r>
              <w:rPr>
                <w:szCs w:val="24"/>
              </w:rPr>
              <w:t xml:space="preserve">дейността  на служителите с </w:t>
            </w:r>
            <w:r w:rsidRPr="00F91CA3">
              <w:rPr>
                <w:szCs w:val="24"/>
              </w:rPr>
              <w:t xml:space="preserve">разпределение на райони и обекти/ </w:t>
            </w:r>
            <w:r>
              <w:rPr>
                <w:szCs w:val="24"/>
              </w:rPr>
              <w:t>дейности/</w:t>
            </w:r>
            <w:r w:rsidRPr="00F91CA3">
              <w:rPr>
                <w:szCs w:val="24"/>
              </w:rPr>
              <w:t>стоки и фактори на жизнената среда, подлеж</w:t>
            </w:r>
            <w:r>
              <w:rPr>
                <w:szCs w:val="24"/>
              </w:rPr>
              <w:t>ащи на държавен здравен контрол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93788E" w:rsidRPr="00F91CA3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4" w:type="dxa"/>
            <w:gridSpan w:val="2"/>
          </w:tcPr>
          <w:p w:rsidR="0093788E" w:rsidRPr="00947223" w:rsidRDefault="0093788E" w:rsidP="0093788E">
            <w:pPr>
              <w:rPr>
                <w:highlight w:val="yellow"/>
              </w:rPr>
            </w:pPr>
          </w:p>
        </w:tc>
        <w:tc>
          <w:tcPr>
            <w:tcW w:w="1417" w:type="dxa"/>
            <w:gridSpan w:val="3"/>
          </w:tcPr>
          <w:p w:rsidR="0093788E" w:rsidRPr="00947223" w:rsidRDefault="0093788E" w:rsidP="0093788E">
            <w:pPr>
              <w:rPr>
                <w:highlight w:val="yellow"/>
              </w:rPr>
            </w:pPr>
          </w:p>
        </w:tc>
      </w:tr>
      <w:tr w:rsidR="0093788E" w:rsidTr="003649FD">
        <w:trPr>
          <w:trHeight w:val="2622"/>
        </w:trPr>
        <w:tc>
          <w:tcPr>
            <w:tcW w:w="2552" w:type="dxa"/>
          </w:tcPr>
          <w:p w:rsidR="0093788E" w:rsidRPr="00F91CA3" w:rsidRDefault="0093788E" w:rsidP="0093788E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Определяне на различни екипи от минимум двама служители за извършване на проверки при постъпване на жалби и сигнали, свързани с ДЗК </w:t>
            </w:r>
            <w:r>
              <w:rPr>
                <w:szCs w:val="24"/>
              </w:rPr>
              <w:t xml:space="preserve">през и </w:t>
            </w:r>
            <w:r w:rsidRPr="00F91CA3">
              <w:rPr>
                <w:szCs w:val="24"/>
              </w:rPr>
              <w:t>извън регламентираното работно време на инспекцията</w:t>
            </w:r>
            <w:r>
              <w:rPr>
                <w:szCs w:val="24"/>
              </w:rPr>
              <w:t>, съвместно с представители на ОД на МВР, ОДБХ и др. институции</w:t>
            </w:r>
          </w:p>
          <w:p w:rsidR="0093788E" w:rsidRPr="00F91CA3" w:rsidRDefault="0093788E" w:rsidP="0093788E">
            <w:pPr>
              <w:rPr>
                <w:szCs w:val="24"/>
              </w:rPr>
            </w:pPr>
          </w:p>
        </w:tc>
        <w:tc>
          <w:tcPr>
            <w:tcW w:w="2014" w:type="dxa"/>
            <w:gridSpan w:val="2"/>
          </w:tcPr>
          <w:p w:rsidR="0093788E" w:rsidRPr="00F91CA3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</w:tcPr>
          <w:p w:rsidR="0093788E" w:rsidRPr="00F91CA3" w:rsidRDefault="0093788E" w:rsidP="0093788E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на нарушения, които не са били констатирани преди това. Ефективност на осъществяваната о</w:t>
            </w:r>
            <w:r>
              <w:rPr>
                <w:szCs w:val="24"/>
              </w:rPr>
              <w:t>т инспекцията контролна дейност</w:t>
            </w:r>
          </w:p>
          <w:p w:rsidR="0093788E" w:rsidRPr="00F91CA3" w:rsidRDefault="0093788E" w:rsidP="0093788E">
            <w:pPr>
              <w:rPr>
                <w:szCs w:val="24"/>
              </w:rPr>
            </w:pPr>
          </w:p>
        </w:tc>
        <w:tc>
          <w:tcPr>
            <w:tcW w:w="1610" w:type="dxa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</w:tcPr>
          <w:p w:rsidR="0093788E" w:rsidRPr="00F91CA3" w:rsidRDefault="0093788E" w:rsidP="0093788E">
            <w:pPr>
              <w:rPr>
                <w:szCs w:val="24"/>
              </w:rPr>
            </w:pPr>
            <w:r w:rsidRPr="00F91CA3">
              <w:rPr>
                <w:szCs w:val="24"/>
              </w:rPr>
              <w:t xml:space="preserve">Издадени заповеди на Директора на РЗИ-Добрич с определен екип за извършване на проверки, извън регламентираното работно време на инспекцията. Брой извършени проверки, </w:t>
            </w:r>
            <w:r>
              <w:rPr>
                <w:szCs w:val="24"/>
              </w:rPr>
              <w:t>брой и вид установени нарушения – изготвени  доклади за проведената контролна дейност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93788E" w:rsidRPr="00F91CA3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</w:tc>
        <w:tc>
          <w:tcPr>
            <w:tcW w:w="1644" w:type="dxa"/>
            <w:gridSpan w:val="2"/>
          </w:tcPr>
          <w:p w:rsidR="0093788E" w:rsidRDefault="0093788E" w:rsidP="0093788E"/>
        </w:tc>
        <w:tc>
          <w:tcPr>
            <w:tcW w:w="1417" w:type="dxa"/>
            <w:gridSpan w:val="3"/>
          </w:tcPr>
          <w:p w:rsidR="0093788E" w:rsidRDefault="0093788E" w:rsidP="0093788E"/>
        </w:tc>
      </w:tr>
      <w:tr w:rsidR="0093788E" w:rsidTr="003649FD">
        <w:trPr>
          <w:trHeight w:val="2622"/>
        </w:trPr>
        <w:tc>
          <w:tcPr>
            <w:tcW w:w="2552" w:type="dxa"/>
          </w:tcPr>
          <w:p w:rsidR="0093788E" w:rsidRPr="00F91CA3" w:rsidRDefault="0093788E" w:rsidP="0093788E">
            <w:pPr>
              <w:spacing w:after="240"/>
              <w:rPr>
                <w:szCs w:val="24"/>
              </w:rPr>
            </w:pPr>
            <w:r w:rsidRPr="00F91CA3">
              <w:rPr>
                <w:szCs w:val="24"/>
              </w:rPr>
              <w:t>Извършване на проверки по подадени сигнали, съдържащи данни за корупция от служите</w:t>
            </w:r>
            <w:r>
              <w:rPr>
                <w:szCs w:val="24"/>
              </w:rPr>
              <w:t>ли на РЗИ-Добрич, в т. ч. за нарушения на Етичния кодекс</w:t>
            </w:r>
          </w:p>
        </w:tc>
        <w:tc>
          <w:tcPr>
            <w:tcW w:w="2014" w:type="dxa"/>
            <w:gridSpan w:val="2"/>
          </w:tcPr>
          <w:p w:rsidR="0093788E" w:rsidRPr="00F91CA3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Служители, срещу които е подаден сигналът</w:t>
            </w:r>
          </w:p>
          <w:p w:rsidR="0093788E" w:rsidRPr="00F91CA3" w:rsidRDefault="0093788E" w:rsidP="0093788E">
            <w:pPr>
              <w:jc w:val="center"/>
              <w:rPr>
                <w:szCs w:val="24"/>
              </w:rPr>
            </w:pPr>
          </w:p>
        </w:tc>
        <w:tc>
          <w:tcPr>
            <w:tcW w:w="2239" w:type="dxa"/>
            <w:gridSpan w:val="3"/>
          </w:tcPr>
          <w:p w:rsidR="0093788E" w:rsidRPr="00F91CA3" w:rsidRDefault="0093788E" w:rsidP="0093788E">
            <w:pPr>
              <w:rPr>
                <w:szCs w:val="24"/>
              </w:rPr>
            </w:pPr>
            <w:r w:rsidRPr="00F91CA3">
              <w:rPr>
                <w:szCs w:val="24"/>
              </w:rPr>
              <w:t>Установяване и предотвратяване на неправомерни деяния от страна на служителите на РЗИ - Добрич</w:t>
            </w:r>
          </w:p>
          <w:p w:rsidR="0093788E" w:rsidRPr="00F91CA3" w:rsidRDefault="0093788E" w:rsidP="0093788E">
            <w:pPr>
              <w:rPr>
                <w:szCs w:val="24"/>
              </w:rPr>
            </w:pPr>
          </w:p>
        </w:tc>
        <w:tc>
          <w:tcPr>
            <w:tcW w:w="1610" w:type="dxa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</w:tcPr>
          <w:p w:rsidR="0093788E" w:rsidRPr="00F91CA3" w:rsidRDefault="0093788E" w:rsidP="0093788E">
            <w:pPr>
              <w:rPr>
                <w:szCs w:val="24"/>
              </w:rPr>
            </w:pPr>
            <w:r w:rsidRPr="00F91CA3">
              <w:rPr>
                <w:szCs w:val="24"/>
              </w:rPr>
              <w:t>Брой предприети действия, включително предложения за налагане на дисциплинарни наказания при констатирани нарушения</w:t>
            </w:r>
          </w:p>
          <w:p w:rsidR="0093788E" w:rsidRPr="00F91CA3" w:rsidRDefault="0093788E" w:rsidP="0093788E">
            <w:pPr>
              <w:rPr>
                <w:szCs w:val="24"/>
              </w:rPr>
            </w:pPr>
          </w:p>
        </w:tc>
        <w:tc>
          <w:tcPr>
            <w:tcW w:w="2184" w:type="dxa"/>
            <w:gridSpan w:val="3"/>
          </w:tcPr>
          <w:p w:rsidR="0093788E" w:rsidRPr="00F91CA3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Главен секретар</w:t>
            </w:r>
          </w:p>
        </w:tc>
        <w:tc>
          <w:tcPr>
            <w:tcW w:w="1644" w:type="dxa"/>
            <w:gridSpan w:val="2"/>
          </w:tcPr>
          <w:p w:rsidR="0093788E" w:rsidRDefault="0093788E" w:rsidP="0093788E"/>
        </w:tc>
        <w:tc>
          <w:tcPr>
            <w:tcW w:w="1417" w:type="dxa"/>
            <w:gridSpan w:val="3"/>
          </w:tcPr>
          <w:p w:rsidR="0093788E" w:rsidRDefault="0093788E" w:rsidP="0093788E"/>
        </w:tc>
      </w:tr>
      <w:tr w:rsidR="0093788E" w:rsidTr="003E154E">
        <w:trPr>
          <w:trHeight w:val="632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93788E" w:rsidRPr="006E3C0E" w:rsidRDefault="0093788E" w:rsidP="0093788E">
            <w:pPr>
              <w:rPr>
                <w:b/>
              </w:rPr>
            </w:pPr>
            <w:r w:rsidRPr="006E3C0E">
              <w:rPr>
                <w:b/>
              </w:rPr>
              <w:t>Корупционен риск – предоставяне на ад</w:t>
            </w:r>
            <w:r>
              <w:rPr>
                <w:b/>
              </w:rPr>
              <w:t xml:space="preserve">министративни услуги, </w:t>
            </w:r>
            <w:r w:rsidRPr="006E3C0E">
              <w:rPr>
                <w:b/>
              </w:rPr>
              <w:t xml:space="preserve">издаване на лицензи и разрешения, регистрационни режими </w:t>
            </w:r>
          </w:p>
        </w:tc>
      </w:tr>
      <w:tr w:rsidR="0093788E" w:rsidTr="003649FD">
        <w:trPr>
          <w:trHeight w:val="873"/>
        </w:trPr>
        <w:tc>
          <w:tcPr>
            <w:tcW w:w="2552" w:type="dxa"/>
            <w:shd w:val="clear" w:color="auto" w:fill="E2EFD9" w:themeFill="accent6" w:themeFillTint="33"/>
          </w:tcPr>
          <w:p w:rsidR="0093788E" w:rsidRPr="00AC6CE7" w:rsidRDefault="0093788E" w:rsidP="0093788E">
            <w:r w:rsidRPr="00AC6CE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93788E" w:rsidRDefault="0093788E" w:rsidP="0093788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239" w:type="dxa"/>
            <w:gridSpan w:val="3"/>
            <w:shd w:val="clear" w:color="auto" w:fill="E2EFD9" w:themeFill="accent6" w:themeFillTint="33"/>
          </w:tcPr>
          <w:p w:rsidR="0093788E" w:rsidRPr="00AC6CE7" w:rsidRDefault="0093788E" w:rsidP="0093788E">
            <w:r w:rsidRPr="00AC6CE7">
              <w:t xml:space="preserve">Крайна цел на мярката </w:t>
            </w:r>
          </w:p>
        </w:tc>
        <w:tc>
          <w:tcPr>
            <w:tcW w:w="1610" w:type="dxa"/>
            <w:shd w:val="clear" w:color="auto" w:fill="E2EFD9" w:themeFill="accent6" w:themeFillTint="33"/>
          </w:tcPr>
          <w:p w:rsidR="0093788E" w:rsidRPr="00AC6CE7" w:rsidRDefault="0093788E" w:rsidP="0093788E">
            <w:r>
              <w:t>Срок за изпълнение и етапи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:rsidR="0093788E" w:rsidRPr="00AC6CE7" w:rsidRDefault="0093788E" w:rsidP="0093788E">
            <w:r>
              <w:t>Индикатор</w:t>
            </w:r>
          </w:p>
        </w:tc>
        <w:tc>
          <w:tcPr>
            <w:tcW w:w="2184" w:type="dxa"/>
            <w:gridSpan w:val="3"/>
            <w:shd w:val="clear" w:color="auto" w:fill="E2EFD9" w:themeFill="accent6" w:themeFillTint="33"/>
          </w:tcPr>
          <w:p w:rsidR="0093788E" w:rsidRDefault="0093788E" w:rsidP="0093788E">
            <w:r>
              <w:t>Отговорно лице</w:t>
            </w:r>
          </w:p>
        </w:tc>
        <w:tc>
          <w:tcPr>
            <w:tcW w:w="1218" w:type="dxa"/>
            <w:shd w:val="clear" w:color="auto" w:fill="E2EFD9" w:themeFill="accent6" w:themeFillTint="33"/>
          </w:tcPr>
          <w:p w:rsidR="0093788E" w:rsidRDefault="0093788E" w:rsidP="0093788E">
            <w:r>
              <w:t>Изпълнение/ неизпълнение</w:t>
            </w:r>
          </w:p>
        </w:tc>
        <w:tc>
          <w:tcPr>
            <w:tcW w:w="1843" w:type="dxa"/>
            <w:gridSpan w:val="4"/>
            <w:shd w:val="clear" w:color="auto" w:fill="E2EFD9" w:themeFill="accent6" w:themeFillTint="33"/>
          </w:tcPr>
          <w:p w:rsidR="0093788E" w:rsidRDefault="0093788E" w:rsidP="0093788E">
            <w:r>
              <w:t>Причини при неизпълнение</w:t>
            </w:r>
          </w:p>
        </w:tc>
      </w:tr>
      <w:tr w:rsidR="0093788E" w:rsidTr="003649FD">
        <w:trPr>
          <w:trHeight w:val="1942"/>
        </w:trPr>
        <w:tc>
          <w:tcPr>
            <w:tcW w:w="2552" w:type="dxa"/>
          </w:tcPr>
          <w:p w:rsidR="0093788E" w:rsidRPr="009A3300" w:rsidRDefault="0093788E" w:rsidP="0093788E">
            <w:pPr>
              <w:rPr>
                <w:szCs w:val="24"/>
              </w:rPr>
            </w:pPr>
            <w:r w:rsidRPr="0042474A">
              <w:rPr>
                <w:szCs w:val="24"/>
              </w:rPr>
              <w:t>Периодичен преглед и актуализация при необходимост</w:t>
            </w:r>
            <w:r w:rsidRPr="009A3300">
              <w:rPr>
                <w:szCs w:val="24"/>
              </w:rPr>
              <w:t xml:space="preserve"> на действащите процедури и образци на документи за предоставяне на административни услуги</w:t>
            </w:r>
          </w:p>
        </w:tc>
        <w:tc>
          <w:tcPr>
            <w:tcW w:w="2014" w:type="dxa"/>
            <w:gridSpan w:val="2"/>
          </w:tcPr>
          <w:p w:rsidR="0093788E" w:rsidRPr="009A3300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При  промяна в нормативна уредба</w:t>
            </w:r>
          </w:p>
        </w:tc>
        <w:tc>
          <w:tcPr>
            <w:tcW w:w="2239" w:type="dxa"/>
            <w:gridSpan w:val="3"/>
          </w:tcPr>
          <w:p w:rsidR="0093788E" w:rsidRPr="009A3300" w:rsidRDefault="0093788E" w:rsidP="0093788E">
            <w:pPr>
              <w:jc w:val="both"/>
              <w:rPr>
                <w:szCs w:val="24"/>
              </w:rPr>
            </w:pPr>
            <w:r w:rsidRPr="009A3300">
              <w:rPr>
                <w:szCs w:val="24"/>
              </w:rPr>
              <w:t xml:space="preserve">Намаляване намесата на </w:t>
            </w:r>
            <w:r w:rsidRPr="009A3300">
              <w:rPr>
                <w:szCs w:val="24"/>
              </w:rPr>
              <w:br/>
              <w:t>човешкия фактор, спазване на нормативните изисквания.</w:t>
            </w:r>
            <w:r w:rsidRPr="009A3300">
              <w:rPr>
                <w:szCs w:val="24"/>
              </w:rPr>
              <w:br/>
              <w:t xml:space="preserve">    </w:t>
            </w:r>
          </w:p>
        </w:tc>
        <w:tc>
          <w:tcPr>
            <w:tcW w:w="1610" w:type="dxa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</w:tcPr>
          <w:p w:rsidR="0093788E" w:rsidRDefault="0093788E" w:rsidP="0093788E">
            <w:pPr>
              <w:rPr>
                <w:szCs w:val="24"/>
              </w:rPr>
            </w:pPr>
            <w:r>
              <w:rPr>
                <w:szCs w:val="24"/>
              </w:rPr>
              <w:t>Актуализирани</w:t>
            </w:r>
            <w:r w:rsidRPr="009A3300">
              <w:rPr>
                <w:szCs w:val="24"/>
              </w:rPr>
              <w:t xml:space="preserve"> процедури и образци на документи - заявления, уведомления за предоставяне на административнит</w:t>
            </w:r>
            <w:r>
              <w:rPr>
                <w:szCs w:val="24"/>
              </w:rPr>
              <w:t>е</w:t>
            </w:r>
          </w:p>
          <w:p w:rsidR="0093788E" w:rsidRPr="009A3300" w:rsidRDefault="003649FD" w:rsidP="0093788E">
            <w:pPr>
              <w:spacing w:after="240"/>
              <w:rPr>
                <w:szCs w:val="24"/>
              </w:rPr>
            </w:pPr>
            <w:r>
              <w:rPr>
                <w:szCs w:val="24"/>
              </w:rPr>
              <w:t xml:space="preserve">услуги 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Default="0093788E" w:rsidP="00937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Главен секретар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Default="0093788E" w:rsidP="00937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Pr="009A3300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218" w:type="dxa"/>
          </w:tcPr>
          <w:p w:rsidR="0093788E" w:rsidRPr="009A3300" w:rsidRDefault="0093788E" w:rsidP="0093788E">
            <w:pPr>
              <w:rPr>
                <w:szCs w:val="24"/>
              </w:rPr>
            </w:pPr>
          </w:p>
        </w:tc>
        <w:tc>
          <w:tcPr>
            <w:tcW w:w="1843" w:type="dxa"/>
            <w:gridSpan w:val="4"/>
          </w:tcPr>
          <w:p w:rsidR="0093788E" w:rsidRDefault="0093788E" w:rsidP="0093788E"/>
        </w:tc>
      </w:tr>
      <w:tr w:rsidR="0093788E" w:rsidTr="003649FD">
        <w:trPr>
          <w:trHeight w:val="1196"/>
        </w:trPr>
        <w:tc>
          <w:tcPr>
            <w:tcW w:w="2552" w:type="dxa"/>
          </w:tcPr>
          <w:p w:rsidR="0093788E" w:rsidRPr="0042474A" w:rsidRDefault="0093788E" w:rsidP="0093788E">
            <w:pPr>
              <w:jc w:val="both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Поддържане в актуално със</w:t>
            </w:r>
            <w:r>
              <w:rPr>
                <w:color w:val="000000"/>
                <w:szCs w:val="24"/>
              </w:rPr>
              <w:t xml:space="preserve">тояние на публичните </w:t>
            </w:r>
            <w:r w:rsidRPr="0042474A">
              <w:rPr>
                <w:color w:val="000000"/>
                <w:szCs w:val="24"/>
              </w:rPr>
              <w:t>регистри</w:t>
            </w:r>
            <w:r>
              <w:rPr>
                <w:color w:val="000000"/>
                <w:szCs w:val="24"/>
              </w:rPr>
              <w:t xml:space="preserve"> на интернет страницата на инспекцията, ИИСДА и на Портала за отворени данни</w:t>
            </w:r>
          </w:p>
        </w:tc>
        <w:tc>
          <w:tcPr>
            <w:tcW w:w="2014" w:type="dxa"/>
            <w:gridSpan w:val="2"/>
          </w:tcPr>
          <w:p w:rsidR="0093788E" w:rsidRPr="0042474A" w:rsidRDefault="0093788E" w:rsidP="0093788E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</w:tcPr>
          <w:p w:rsidR="0093788E" w:rsidRPr="0042474A" w:rsidRDefault="0093788E" w:rsidP="0093788E">
            <w:pPr>
              <w:jc w:val="center"/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Актуални регистри</w:t>
            </w:r>
          </w:p>
        </w:tc>
        <w:tc>
          <w:tcPr>
            <w:tcW w:w="1610" w:type="dxa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</w:tcPr>
          <w:p w:rsidR="0093788E" w:rsidRPr="0042474A" w:rsidRDefault="0093788E" w:rsidP="0093788E">
            <w:pPr>
              <w:rPr>
                <w:color w:val="000000"/>
                <w:szCs w:val="24"/>
              </w:rPr>
            </w:pPr>
            <w:r w:rsidRPr="0042474A">
              <w:rPr>
                <w:color w:val="000000"/>
                <w:szCs w:val="24"/>
              </w:rPr>
              <w:t>Цялостен и бърз достъп до информацията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</w:pPr>
            <w:r>
              <w:t>Главен секретар (координира процеса);</w:t>
            </w:r>
          </w:p>
          <w:p w:rsidR="0093788E" w:rsidRDefault="0093788E" w:rsidP="0093788E">
            <w:pPr>
              <w:jc w:val="center"/>
            </w:pPr>
            <w:r>
              <w:t>Зам. Директор,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93788E" w:rsidRDefault="0093788E" w:rsidP="0093788E">
            <w:pPr>
              <w:jc w:val="center"/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  <w:r>
              <w:t xml:space="preserve"> (отговорни за предоставянето на актуални данни);</w:t>
            </w:r>
          </w:p>
          <w:p w:rsidR="0093788E" w:rsidRPr="0042474A" w:rsidRDefault="0093788E" w:rsidP="0093788E">
            <w:pPr>
              <w:jc w:val="center"/>
              <w:rPr>
                <w:color w:val="000000"/>
                <w:szCs w:val="24"/>
              </w:rPr>
            </w:pPr>
            <w:r>
              <w:t>Директор на дирекция АПФСО</w:t>
            </w:r>
            <w:r w:rsidRPr="003D183A">
              <w:t xml:space="preserve"> </w:t>
            </w:r>
            <w:r>
              <w:t>и Администратор на организацията (отговорни за публикуване)</w:t>
            </w:r>
          </w:p>
        </w:tc>
        <w:tc>
          <w:tcPr>
            <w:tcW w:w="1218" w:type="dxa"/>
          </w:tcPr>
          <w:p w:rsidR="0093788E" w:rsidRDefault="0093788E" w:rsidP="009378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93788E" w:rsidRDefault="0093788E" w:rsidP="0093788E">
            <w:pPr>
              <w:rPr>
                <w:color w:val="000000"/>
                <w:sz w:val="20"/>
                <w:szCs w:val="20"/>
              </w:rPr>
            </w:pPr>
          </w:p>
        </w:tc>
      </w:tr>
      <w:tr w:rsidR="0093788E" w:rsidTr="003649FD">
        <w:trPr>
          <w:trHeight w:val="1942"/>
        </w:trPr>
        <w:tc>
          <w:tcPr>
            <w:tcW w:w="2552" w:type="dxa"/>
          </w:tcPr>
          <w:p w:rsidR="0093788E" w:rsidRPr="001924A9" w:rsidRDefault="0093788E" w:rsidP="0093788E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t>Ограничаване на личните контакти на служителите</w:t>
            </w:r>
            <w:r>
              <w:rPr>
                <w:szCs w:val="24"/>
              </w:rPr>
              <w:t xml:space="preserve"> от специализираната администрация</w:t>
            </w:r>
            <w:r w:rsidRPr="001924A9">
              <w:rPr>
                <w:szCs w:val="24"/>
              </w:rPr>
              <w:t xml:space="preserve"> със заявители</w:t>
            </w:r>
            <w:r>
              <w:rPr>
                <w:szCs w:val="24"/>
              </w:rPr>
              <w:t>те</w:t>
            </w:r>
            <w:r w:rsidRPr="001924A9">
              <w:rPr>
                <w:szCs w:val="24"/>
              </w:rPr>
              <w:t xml:space="preserve"> на административни услуги</w:t>
            </w:r>
          </w:p>
        </w:tc>
        <w:tc>
          <w:tcPr>
            <w:tcW w:w="2014" w:type="dxa"/>
            <w:gridSpan w:val="2"/>
          </w:tcPr>
          <w:p w:rsidR="0093788E" w:rsidRPr="001924A9" w:rsidRDefault="0093788E" w:rsidP="0093788E">
            <w:pPr>
              <w:jc w:val="center"/>
              <w:rPr>
                <w:szCs w:val="24"/>
              </w:rPr>
            </w:pPr>
            <w:r w:rsidRPr="001924A9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</w:tcPr>
          <w:p w:rsidR="0093788E" w:rsidRPr="001924A9" w:rsidRDefault="0093788E" w:rsidP="0093788E">
            <w:pPr>
              <w:rPr>
                <w:szCs w:val="24"/>
              </w:rPr>
            </w:pPr>
            <w:r w:rsidRPr="001924A9">
              <w:rPr>
                <w:szCs w:val="24"/>
              </w:rPr>
              <w:t>Намаляване на личния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1610" w:type="dxa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</w:tcPr>
          <w:p w:rsidR="0093788E" w:rsidRPr="001924A9" w:rsidRDefault="0093788E" w:rsidP="0093788E">
            <w:pPr>
              <w:jc w:val="both"/>
              <w:rPr>
                <w:szCs w:val="24"/>
              </w:rPr>
            </w:pPr>
            <w:r w:rsidRPr="001924A9">
              <w:rPr>
                <w:szCs w:val="24"/>
              </w:rPr>
              <w:t>Намален личен контакт между заявителя и служителя от специализираната администрация, осъществяващ административната услуга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Default="0093788E" w:rsidP="00937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Pr="001924A9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218" w:type="dxa"/>
          </w:tcPr>
          <w:p w:rsidR="0093788E" w:rsidRDefault="0093788E" w:rsidP="009378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93788E" w:rsidRDefault="0093788E" w:rsidP="0093788E">
            <w:pPr>
              <w:rPr>
                <w:color w:val="000000"/>
                <w:sz w:val="20"/>
                <w:szCs w:val="20"/>
              </w:rPr>
            </w:pPr>
          </w:p>
        </w:tc>
      </w:tr>
      <w:tr w:rsidR="0093788E" w:rsidTr="003649FD">
        <w:trPr>
          <w:trHeight w:val="1942"/>
        </w:trPr>
        <w:tc>
          <w:tcPr>
            <w:tcW w:w="2552" w:type="dxa"/>
          </w:tcPr>
          <w:p w:rsidR="0093788E" w:rsidRPr="001924A9" w:rsidRDefault="0093788E" w:rsidP="0093788E">
            <w:pPr>
              <w:jc w:val="both"/>
              <w:rPr>
                <w:szCs w:val="24"/>
              </w:rPr>
            </w:pPr>
            <w:r w:rsidRPr="00D45C77">
              <w:rPr>
                <w:szCs w:val="24"/>
              </w:rPr>
              <w:t>Разпределяне на преписки на различни служители, съобразно длъжностните им характеристики</w:t>
            </w:r>
            <w:r>
              <w:rPr>
                <w:szCs w:val="24"/>
              </w:rPr>
              <w:t xml:space="preserve"> и заповедите на </w:t>
            </w:r>
            <w:r w:rsidRPr="00F91CA3">
              <w:rPr>
                <w:szCs w:val="24"/>
              </w:rPr>
              <w:t xml:space="preserve">Директора на РЗИ-Добрич за  </w:t>
            </w:r>
            <w:r>
              <w:rPr>
                <w:szCs w:val="24"/>
              </w:rPr>
              <w:t>дейността на служителите</w:t>
            </w:r>
          </w:p>
        </w:tc>
        <w:tc>
          <w:tcPr>
            <w:tcW w:w="2014" w:type="dxa"/>
            <w:gridSpan w:val="2"/>
          </w:tcPr>
          <w:p w:rsidR="0093788E" w:rsidRPr="001924A9" w:rsidRDefault="0093788E" w:rsidP="0093788E">
            <w:pPr>
              <w:jc w:val="center"/>
              <w:rPr>
                <w:szCs w:val="24"/>
              </w:rPr>
            </w:pPr>
            <w:r w:rsidRPr="001924A9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</w:tcPr>
          <w:p w:rsidR="0093788E" w:rsidRPr="001924A9" w:rsidRDefault="0093788E" w:rsidP="0093788E">
            <w:pPr>
              <w:rPr>
                <w:szCs w:val="24"/>
              </w:rPr>
            </w:pPr>
            <w:r w:rsidRPr="00D45C77">
              <w:rPr>
                <w:szCs w:val="24"/>
              </w:rPr>
              <w:t>Осигуряване на ефективното спазване на нормативната уредба</w:t>
            </w:r>
          </w:p>
        </w:tc>
        <w:tc>
          <w:tcPr>
            <w:tcW w:w="1610" w:type="dxa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</w:tcPr>
          <w:p w:rsidR="0093788E" w:rsidRPr="001924A9" w:rsidRDefault="0093788E" w:rsidP="0093788E">
            <w:pPr>
              <w:jc w:val="both"/>
              <w:rPr>
                <w:szCs w:val="24"/>
              </w:rPr>
            </w:pPr>
            <w:r w:rsidRPr="00D45C77">
              <w:rPr>
                <w:szCs w:val="24"/>
              </w:rPr>
              <w:t xml:space="preserve">Извършени проверки на документи и изготвени </w:t>
            </w:r>
            <w:r>
              <w:rPr>
                <w:szCs w:val="24"/>
              </w:rPr>
              <w:t xml:space="preserve">здравни заключения и </w:t>
            </w:r>
            <w:r w:rsidRPr="00D45C77">
              <w:rPr>
                <w:szCs w:val="24"/>
              </w:rPr>
              <w:t>становища от различни служители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Default="0093788E" w:rsidP="00937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Pr="009A3300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218" w:type="dxa"/>
          </w:tcPr>
          <w:p w:rsidR="0093788E" w:rsidRDefault="0093788E" w:rsidP="009378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93788E" w:rsidRDefault="0093788E" w:rsidP="0093788E">
            <w:pPr>
              <w:rPr>
                <w:color w:val="000000"/>
                <w:sz w:val="20"/>
                <w:szCs w:val="20"/>
              </w:rPr>
            </w:pPr>
          </w:p>
        </w:tc>
      </w:tr>
      <w:tr w:rsidR="0093788E" w:rsidTr="003649FD">
        <w:trPr>
          <w:trHeight w:val="1942"/>
        </w:trPr>
        <w:tc>
          <w:tcPr>
            <w:tcW w:w="2552" w:type="dxa"/>
          </w:tcPr>
          <w:p w:rsidR="0093788E" w:rsidRPr="001924A9" w:rsidRDefault="0093788E" w:rsidP="0093788E">
            <w:pPr>
              <w:jc w:val="both"/>
              <w:rPr>
                <w:szCs w:val="24"/>
              </w:rPr>
            </w:pPr>
            <w:r w:rsidRPr="00A40158">
              <w:rPr>
                <w:szCs w:val="24"/>
              </w:rPr>
              <w:t>Подобряване и популяризиране на възможностите за електронно подаване на документи</w:t>
            </w:r>
          </w:p>
        </w:tc>
        <w:tc>
          <w:tcPr>
            <w:tcW w:w="2014" w:type="dxa"/>
            <w:gridSpan w:val="2"/>
          </w:tcPr>
          <w:p w:rsidR="0093788E" w:rsidRPr="001924A9" w:rsidRDefault="0093788E" w:rsidP="0093788E">
            <w:pPr>
              <w:jc w:val="center"/>
              <w:rPr>
                <w:szCs w:val="24"/>
              </w:rPr>
            </w:pPr>
            <w:r w:rsidRPr="001924A9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</w:tcPr>
          <w:p w:rsidR="0093788E" w:rsidRPr="001924A9" w:rsidRDefault="0093788E" w:rsidP="0093788E">
            <w:pPr>
              <w:rPr>
                <w:szCs w:val="24"/>
              </w:rPr>
            </w:pPr>
            <w:r w:rsidRPr="00A40158">
              <w:rPr>
                <w:szCs w:val="24"/>
              </w:rPr>
              <w:t>Ограничаване намесата на човешкия фактор и повишаване на контрола при предоставянето на административните услуги</w:t>
            </w:r>
          </w:p>
        </w:tc>
        <w:tc>
          <w:tcPr>
            <w:tcW w:w="1610" w:type="dxa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</w:tcPr>
          <w:p w:rsidR="0093788E" w:rsidRPr="001924A9" w:rsidRDefault="0093788E" w:rsidP="0093788E">
            <w:pPr>
              <w:jc w:val="both"/>
              <w:rPr>
                <w:szCs w:val="24"/>
              </w:rPr>
            </w:pPr>
            <w:r w:rsidRPr="00A40158">
              <w:rPr>
                <w:szCs w:val="24"/>
              </w:rPr>
              <w:t xml:space="preserve">Намаляване на сроковете за обслужване </w:t>
            </w:r>
            <w:r>
              <w:rPr>
                <w:szCs w:val="24"/>
              </w:rPr>
              <w:t xml:space="preserve"> на заявителите и за обработване на документите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Default="0093788E" w:rsidP="00937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Директори на дирекции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</w:p>
          <w:p w:rsidR="0093788E" w:rsidRPr="009A3300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Началници на</w:t>
            </w:r>
            <w:r w:rsidRPr="009A3300">
              <w:rPr>
                <w:szCs w:val="24"/>
              </w:rPr>
              <w:br/>
              <w:t>отдели</w:t>
            </w:r>
          </w:p>
        </w:tc>
        <w:tc>
          <w:tcPr>
            <w:tcW w:w="1218" w:type="dxa"/>
          </w:tcPr>
          <w:p w:rsidR="0093788E" w:rsidRDefault="0093788E" w:rsidP="009378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93788E" w:rsidRDefault="0093788E" w:rsidP="0093788E">
            <w:pPr>
              <w:rPr>
                <w:color w:val="000000"/>
                <w:sz w:val="20"/>
                <w:szCs w:val="20"/>
              </w:rPr>
            </w:pPr>
          </w:p>
        </w:tc>
      </w:tr>
      <w:tr w:rsidR="0093788E" w:rsidTr="003E154E">
        <w:trPr>
          <w:trHeight w:val="755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93788E" w:rsidRPr="00E65132" w:rsidRDefault="0093788E" w:rsidP="0093788E">
            <w:pPr>
              <w:rPr>
                <w:b/>
              </w:rPr>
            </w:pPr>
            <w:r w:rsidRPr="00E65132">
              <w:rPr>
                <w:b/>
              </w:rPr>
              <w:t>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93788E" w:rsidTr="003649FD">
        <w:trPr>
          <w:trHeight w:val="301"/>
        </w:trPr>
        <w:tc>
          <w:tcPr>
            <w:tcW w:w="2552" w:type="dxa"/>
            <w:shd w:val="clear" w:color="auto" w:fill="E2EFD9" w:themeFill="accent6" w:themeFillTint="33"/>
          </w:tcPr>
          <w:p w:rsidR="0093788E" w:rsidRPr="00AC6CE7" w:rsidRDefault="0093788E" w:rsidP="0093788E">
            <w:r w:rsidRPr="00AC6CE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93788E" w:rsidRDefault="0093788E" w:rsidP="0093788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239" w:type="dxa"/>
            <w:gridSpan w:val="3"/>
            <w:shd w:val="clear" w:color="auto" w:fill="E2EFD9" w:themeFill="accent6" w:themeFillTint="33"/>
          </w:tcPr>
          <w:p w:rsidR="0093788E" w:rsidRPr="00AC6CE7" w:rsidRDefault="0093788E" w:rsidP="0093788E">
            <w:r w:rsidRPr="00AC6CE7">
              <w:t xml:space="preserve">Крайна цел на мярката </w:t>
            </w:r>
          </w:p>
        </w:tc>
        <w:tc>
          <w:tcPr>
            <w:tcW w:w="1610" w:type="dxa"/>
            <w:shd w:val="clear" w:color="auto" w:fill="E2EFD9" w:themeFill="accent6" w:themeFillTint="33"/>
          </w:tcPr>
          <w:p w:rsidR="0093788E" w:rsidRPr="00AC6CE7" w:rsidRDefault="0093788E" w:rsidP="0093788E">
            <w:r>
              <w:t>Срок за изпълнение и етапи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:rsidR="0093788E" w:rsidRPr="00AC6CE7" w:rsidRDefault="0093788E" w:rsidP="0093788E">
            <w:r>
              <w:t xml:space="preserve">Индикатор </w:t>
            </w:r>
          </w:p>
        </w:tc>
        <w:tc>
          <w:tcPr>
            <w:tcW w:w="2184" w:type="dxa"/>
            <w:gridSpan w:val="3"/>
            <w:shd w:val="clear" w:color="auto" w:fill="E2EFD9" w:themeFill="accent6" w:themeFillTint="33"/>
          </w:tcPr>
          <w:p w:rsidR="0093788E" w:rsidRDefault="0093788E" w:rsidP="0093788E">
            <w:r>
              <w:t>Отговорно лице</w:t>
            </w:r>
          </w:p>
        </w:tc>
        <w:tc>
          <w:tcPr>
            <w:tcW w:w="1218" w:type="dxa"/>
            <w:shd w:val="clear" w:color="auto" w:fill="E2EFD9" w:themeFill="accent6" w:themeFillTint="33"/>
          </w:tcPr>
          <w:p w:rsidR="0093788E" w:rsidRDefault="0093788E" w:rsidP="0093788E">
            <w:r>
              <w:t>Изпълнение/ неизпълнение</w:t>
            </w:r>
          </w:p>
        </w:tc>
        <w:tc>
          <w:tcPr>
            <w:tcW w:w="1843" w:type="dxa"/>
            <w:gridSpan w:val="4"/>
            <w:shd w:val="clear" w:color="auto" w:fill="E2EFD9" w:themeFill="accent6" w:themeFillTint="33"/>
          </w:tcPr>
          <w:p w:rsidR="0093788E" w:rsidRDefault="0093788E" w:rsidP="0093788E">
            <w:r>
              <w:t>Причини при неизпълнение</w:t>
            </w:r>
          </w:p>
        </w:tc>
      </w:tr>
      <w:tr w:rsidR="0093788E" w:rsidTr="003649FD">
        <w:trPr>
          <w:trHeight w:val="2752"/>
        </w:trPr>
        <w:tc>
          <w:tcPr>
            <w:tcW w:w="2552" w:type="dxa"/>
          </w:tcPr>
          <w:p w:rsidR="0093788E" w:rsidRDefault="0093788E" w:rsidP="0093788E">
            <w:r>
              <w:t>Неприложимо –</w:t>
            </w:r>
          </w:p>
          <w:p w:rsidR="0093788E" w:rsidRPr="002F14CC" w:rsidRDefault="0093788E" w:rsidP="0093788E">
            <w:pPr>
              <w:rPr>
                <w:color w:val="FF0000"/>
              </w:rPr>
            </w:pPr>
            <w:r>
              <w:t>В РЗИ-Добрич не се провеждат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  <w:tc>
          <w:tcPr>
            <w:tcW w:w="2014" w:type="dxa"/>
            <w:gridSpan w:val="2"/>
          </w:tcPr>
          <w:p w:rsidR="0093788E" w:rsidRDefault="0093788E" w:rsidP="0093788E"/>
        </w:tc>
        <w:tc>
          <w:tcPr>
            <w:tcW w:w="2239" w:type="dxa"/>
            <w:gridSpan w:val="3"/>
          </w:tcPr>
          <w:p w:rsidR="0093788E" w:rsidRDefault="0093788E" w:rsidP="0093788E"/>
        </w:tc>
        <w:tc>
          <w:tcPr>
            <w:tcW w:w="1610" w:type="dxa"/>
          </w:tcPr>
          <w:p w:rsidR="0093788E" w:rsidRDefault="0093788E" w:rsidP="0093788E"/>
        </w:tc>
        <w:tc>
          <w:tcPr>
            <w:tcW w:w="2359" w:type="dxa"/>
            <w:gridSpan w:val="2"/>
          </w:tcPr>
          <w:p w:rsidR="0093788E" w:rsidRDefault="0093788E" w:rsidP="0093788E"/>
        </w:tc>
        <w:tc>
          <w:tcPr>
            <w:tcW w:w="2184" w:type="dxa"/>
            <w:gridSpan w:val="3"/>
          </w:tcPr>
          <w:p w:rsidR="0093788E" w:rsidRDefault="0093788E" w:rsidP="0093788E"/>
        </w:tc>
        <w:tc>
          <w:tcPr>
            <w:tcW w:w="1218" w:type="dxa"/>
          </w:tcPr>
          <w:p w:rsidR="0093788E" w:rsidRDefault="0093788E" w:rsidP="0093788E"/>
        </w:tc>
        <w:tc>
          <w:tcPr>
            <w:tcW w:w="1843" w:type="dxa"/>
            <w:gridSpan w:val="4"/>
          </w:tcPr>
          <w:p w:rsidR="0093788E" w:rsidRDefault="0093788E" w:rsidP="0093788E"/>
        </w:tc>
      </w:tr>
      <w:tr w:rsidR="0093788E" w:rsidTr="003E154E">
        <w:trPr>
          <w:trHeight w:val="667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93788E" w:rsidRPr="00C035DA" w:rsidRDefault="0093788E" w:rsidP="0093788E">
            <w:pPr>
              <w:rPr>
                <w:b/>
              </w:rPr>
            </w:pPr>
            <w:r w:rsidRPr="00C035DA">
              <w:rPr>
                <w:b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93788E" w:rsidTr="003649FD">
        <w:trPr>
          <w:trHeight w:val="1234"/>
        </w:trPr>
        <w:tc>
          <w:tcPr>
            <w:tcW w:w="2552" w:type="dxa"/>
            <w:shd w:val="clear" w:color="auto" w:fill="E2EFD9" w:themeFill="accent6" w:themeFillTint="33"/>
          </w:tcPr>
          <w:p w:rsidR="0093788E" w:rsidRPr="00AC6CE7" w:rsidRDefault="0093788E" w:rsidP="0093788E">
            <w:r w:rsidRPr="00AC6CE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93788E" w:rsidRDefault="0093788E" w:rsidP="0093788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239" w:type="dxa"/>
            <w:gridSpan w:val="3"/>
            <w:shd w:val="clear" w:color="auto" w:fill="E2EFD9" w:themeFill="accent6" w:themeFillTint="33"/>
          </w:tcPr>
          <w:p w:rsidR="0093788E" w:rsidRPr="00AC6CE7" w:rsidRDefault="0093788E" w:rsidP="0093788E">
            <w:r w:rsidRPr="00AC6CE7">
              <w:t xml:space="preserve">Крайна цел на мярката </w:t>
            </w:r>
          </w:p>
        </w:tc>
        <w:tc>
          <w:tcPr>
            <w:tcW w:w="1610" w:type="dxa"/>
            <w:shd w:val="clear" w:color="auto" w:fill="E2EFD9" w:themeFill="accent6" w:themeFillTint="33"/>
          </w:tcPr>
          <w:p w:rsidR="0093788E" w:rsidRPr="00AC6CE7" w:rsidRDefault="0093788E" w:rsidP="0093788E">
            <w:r>
              <w:t>Срок за изпълнение и етапи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:rsidR="0093788E" w:rsidRPr="00AC6CE7" w:rsidRDefault="0093788E" w:rsidP="0093788E">
            <w:r>
              <w:t xml:space="preserve">Индикатор </w:t>
            </w:r>
          </w:p>
        </w:tc>
        <w:tc>
          <w:tcPr>
            <w:tcW w:w="2184" w:type="dxa"/>
            <w:gridSpan w:val="3"/>
            <w:shd w:val="clear" w:color="auto" w:fill="E2EFD9" w:themeFill="accent6" w:themeFillTint="33"/>
          </w:tcPr>
          <w:p w:rsidR="0093788E" w:rsidRDefault="0093788E" w:rsidP="0093788E">
            <w:r>
              <w:t>Отговорно лице</w:t>
            </w:r>
          </w:p>
        </w:tc>
        <w:tc>
          <w:tcPr>
            <w:tcW w:w="1218" w:type="dxa"/>
            <w:shd w:val="clear" w:color="auto" w:fill="E2EFD9" w:themeFill="accent6" w:themeFillTint="33"/>
          </w:tcPr>
          <w:p w:rsidR="0093788E" w:rsidRDefault="0093788E" w:rsidP="0093788E">
            <w:r>
              <w:t>Изпълнение/ неизпълнение</w:t>
            </w:r>
          </w:p>
        </w:tc>
        <w:tc>
          <w:tcPr>
            <w:tcW w:w="1843" w:type="dxa"/>
            <w:gridSpan w:val="4"/>
            <w:shd w:val="clear" w:color="auto" w:fill="E2EFD9" w:themeFill="accent6" w:themeFillTint="33"/>
          </w:tcPr>
          <w:p w:rsidR="0093788E" w:rsidRDefault="0093788E" w:rsidP="0093788E">
            <w:r>
              <w:t>Причини при неизпълнение</w:t>
            </w:r>
          </w:p>
        </w:tc>
      </w:tr>
      <w:tr w:rsidR="0093788E" w:rsidTr="003649FD">
        <w:trPr>
          <w:trHeight w:val="1616"/>
        </w:trPr>
        <w:tc>
          <w:tcPr>
            <w:tcW w:w="2552" w:type="dxa"/>
          </w:tcPr>
          <w:p w:rsidR="0093788E" w:rsidRDefault="0093788E" w:rsidP="0093788E">
            <w:r w:rsidRPr="009A3300">
              <w:t>Изготвяне на предложения – становища до  МЗ за промени в нормативната база или създаване на нови актове</w:t>
            </w:r>
          </w:p>
        </w:tc>
        <w:tc>
          <w:tcPr>
            <w:tcW w:w="2014" w:type="dxa"/>
            <w:gridSpan w:val="2"/>
          </w:tcPr>
          <w:p w:rsidR="0093788E" w:rsidRPr="009A3300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При  промяна в нормативна уредба</w:t>
            </w:r>
          </w:p>
        </w:tc>
        <w:tc>
          <w:tcPr>
            <w:tcW w:w="2239" w:type="dxa"/>
            <w:gridSpan w:val="3"/>
          </w:tcPr>
          <w:p w:rsidR="0093788E" w:rsidRPr="009A3300" w:rsidRDefault="0093788E" w:rsidP="0093788E">
            <w:pPr>
              <w:rPr>
                <w:szCs w:val="24"/>
              </w:rPr>
            </w:pPr>
            <w:r w:rsidRPr="009A3300">
              <w:rPr>
                <w:szCs w:val="24"/>
              </w:rPr>
              <w:t>Усъвършенстване на нормативната база и повишаване ефективността в работа</w:t>
            </w:r>
          </w:p>
        </w:tc>
        <w:tc>
          <w:tcPr>
            <w:tcW w:w="1610" w:type="dxa"/>
          </w:tcPr>
          <w:p w:rsidR="0093788E" w:rsidRPr="009A3300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текущ, при установяване на несъответствия</w:t>
            </w:r>
          </w:p>
        </w:tc>
        <w:tc>
          <w:tcPr>
            <w:tcW w:w="2359" w:type="dxa"/>
            <w:gridSpan w:val="2"/>
          </w:tcPr>
          <w:p w:rsidR="0093788E" w:rsidRPr="009A3300" w:rsidRDefault="0093788E" w:rsidP="0093788E">
            <w:pPr>
              <w:rPr>
                <w:szCs w:val="24"/>
              </w:rPr>
            </w:pPr>
            <w:r w:rsidRPr="009A3300">
              <w:rPr>
                <w:szCs w:val="24"/>
              </w:rPr>
              <w:t>Направени предложения за промяна в нормативната база</w:t>
            </w:r>
          </w:p>
        </w:tc>
        <w:tc>
          <w:tcPr>
            <w:tcW w:w="2184" w:type="dxa"/>
            <w:gridSpan w:val="3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>Зам. Д</w:t>
            </w:r>
            <w:r>
              <w:rPr>
                <w:szCs w:val="24"/>
              </w:rPr>
              <w:t>иректор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Главен </w:t>
            </w:r>
            <w:r>
              <w:rPr>
                <w:szCs w:val="24"/>
              </w:rPr>
              <w:t>секретар</w:t>
            </w:r>
          </w:p>
          <w:p w:rsidR="0093788E" w:rsidRDefault="0093788E" w:rsidP="009378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Директори на дирекции </w:t>
            </w:r>
          </w:p>
          <w:p w:rsidR="0093788E" w:rsidRPr="009A3300" w:rsidRDefault="0093788E" w:rsidP="0093788E">
            <w:pPr>
              <w:jc w:val="center"/>
              <w:rPr>
                <w:szCs w:val="24"/>
              </w:rPr>
            </w:pPr>
            <w:r w:rsidRPr="009A3300">
              <w:rPr>
                <w:szCs w:val="24"/>
              </w:rPr>
              <w:t xml:space="preserve"> Началници на отдели </w:t>
            </w:r>
          </w:p>
        </w:tc>
        <w:tc>
          <w:tcPr>
            <w:tcW w:w="1218" w:type="dxa"/>
          </w:tcPr>
          <w:p w:rsidR="0093788E" w:rsidRDefault="0093788E" w:rsidP="0093788E"/>
        </w:tc>
        <w:tc>
          <w:tcPr>
            <w:tcW w:w="1843" w:type="dxa"/>
            <w:gridSpan w:val="4"/>
          </w:tcPr>
          <w:p w:rsidR="0093788E" w:rsidRDefault="0093788E" w:rsidP="0093788E"/>
        </w:tc>
      </w:tr>
      <w:tr w:rsidR="0093788E" w:rsidTr="003E154E">
        <w:trPr>
          <w:trHeight w:val="525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93788E" w:rsidRPr="00B75A41" w:rsidRDefault="0093788E" w:rsidP="0093788E">
            <w:pPr>
              <w:rPr>
                <w:b/>
              </w:rPr>
            </w:pPr>
            <w:r w:rsidRPr="00B75A41">
              <w:rPr>
                <w:b/>
              </w:rPr>
              <w:t>Други мерки с оглед специфичните рискове в съответните ведомства</w:t>
            </w:r>
          </w:p>
        </w:tc>
      </w:tr>
      <w:tr w:rsidR="0093788E" w:rsidTr="003649FD">
        <w:trPr>
          <w:trHeight w:val="270"/>
        </w:trPr>
        <w:tc>
          <w:tcPr>
            <w:tcW w:w="2552" w:type="dxa"/>
            <w:shd w:val="clear" w:color="auto" w:fill="E2EFD9" w:themeFill="accent6" w:themeFillTint="33"/>
          </w:tcPr>
          <w:p w:rsidR="0093788E" w:rsidRPr="00AC6CE7" w:rsidRDefault="0093788E" w:rsidP="0093788E">
            <w:r w:rsidRPr="00AC6CE7">
              <w:t>Описание на мярката</w:t>
            </w:r>
          </w:p>
        </w:tc>
        <w:tc>
          <w:tcPr>
            <w:tcW w:w="2014" w:type="dxa"/>
            <w:gridSpan w:val="2"/>
            <w:shd w:val="clear" w:color="auto" w:fill="E2EFD9" w:themeFill="accent6" w:themeFillTint="33"/>
          </w:tcPr>
          <w:p w:rsidR="0093788E" w:rsidRDefault="0093788E" w:rsidP="0093788E">
            <w:r>
              <w:t>Насоченост на мярката – с организационен характер/ кадрови/ промени в нормативната уредба</w:t>
            </w:r>
          </w:p>
        </w:tc>
        <w:tc>
          <w:tcPr>
            <w:tcW w:w="2239" w:type="dxa"/>
            <w:gridSpan w:val="3"/>
            <w:shd w:val="clear" w:color="auto" w:fill="E2EFD9" w:themeFill="accent6" w:themeFillTint="33"/>
          </w:tcPr>
          <w:p w:rsidR="0093788E" w:rsidRPr="00AC6CE7" w:rsidRDefault="0093788E" w:rsidP="0093788E">
            <w:r w:rsidRPr="00AC6CE7">
              <w:t xml:space="preserve">Крайна цел на мярката </w:t>
            </w:r>
          </w:p>
        </w:tc>
        <w:tc>
          <w:tcPr>
            <w:tcW w:w="1610" w:type="dxa"/>
            <w:shd w:val="clear" w:color="auto" w:fill="E2EFD9" w:themeFill="accent6" w:themeFillTint="33"/>
          </w:tcPr>
          <w:p w:rsidR="0093788E" w:rsidRPr="00AC6CE7" w:rsidRDefault="0093788E" w:rsidP="0093788E">
            <w:r>
              <w:t>Срок за изпълнение и етапи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:rsidR="0093788E" w:rsidRPr="000A6319" w:rsidRDefault="0093788E" w:rsidP="0093788E">
            <w:r w:rsidRPr="000A6319">
              <w:t xml:space="preserve">Индикатор </w:t>
            </w:r>
          </w:p>
        </w:tc>
        <w:tc>
          <w:tcPr>
            <w:tcW w:w="2184" w:type="dxa"/>
            <w:gridSpan w:val="3"/>
            <w:shd w:val="clear" w:color="auto" w:fill="E2EFD9" w:themeFill="accent6" w:themeFillTint="33"/>
          </w:tcPr>
          <w:p w:rsidR="0093788E" w:rsidRDefault="0093788E" w:rsidP="0093788E">
            <w:r>
              <w:t>Отговорно лице</w:t>
            </w:r>
          </w:p>
        </w:tc>
        <w:tc>
          <w:tcPr>
            <w:tcW w:w="1667" w:type="dxa"/>
            <w:gridSpan w:val="4"/>
            <w:shd w:val="clear" w:color="auto" w:fill="E2EFD9" w:themeFill="accent6" w:themeFillTint="33"/>
          </w:tcPr>
          <w:p w:rsidR="0093788E" w:rsidRDefault="0093788E" w:rsidP="0093788E">
            <w:r>
              <w:t>Изпълнение/ неизпълнение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:rsidR="0093788E" w:rsidRDefault="0093788E" w:rsidP="0093788E">
            <w:r>
              <w:t>Причини при неизпълнение</w:t>
            </w:r>
          </w:p>
        </w:tc>
      </w:tr>
      <w:tr w:rsidR="0093788E" w:rsidTr="003649FD">
        <w:trPr>
          <w:trHeight w:val="1198"/>
        </w:trPr>
        <w:tc>
          <w:tcPr>
            <w:tcW w:w="2552" w:type="dxa"/>
            <w:shd w:val="clear" w:color="auto" w:fill="FFFFFF" w:themeFill="background1"/>
          </w:tcPr>
          <w:p w:rsidR="0093788E" w:rsidRPr="00846C74" w:rsidRDefault="0093788E" w:rsidP="0093788E">
            <w:pPr>
              <w:rPr>
                <w:szCs w:val="24"/>
              </w:rPr>
            </w:pPr>
            <w:r w:rsidRPr="009E1FB7">
              <w:rPr>
                <w:szCs w:val="24"/>
              </w:rPr>
              <w:t>Прилагане на единна процедура за извършване на инспекция в обекти с обществено предназначение</w:t>
            </w:r>
          </w:p>
        </w:tc>
        <w:tc>
          <w:tcPr>
            <w:tcW w:w="2014" w:type="dxa"/>
            <w:gridSpan w:val="2"/>
            <w:shd w:val="clear" w:color="auto" w:fill="FFFFFF" w:themeFill="background1"/>
          </w:tcPr>
          <w:p w:rsidR="0093788E" w:rsidRPr="00846C74" w:rsidRDefault="0093788E" w:rsidP="0093788E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  <w:shd w:val="clear" w:color="auto" w:fill="FFFFFF" w:themeFill="background1"/>
          </w:tcPr>
          <w:p w:rsidR="0093788E" w:rsidRPr="00846C74" w:rsidRDefault="0093788E" w:rsidP="0093788E">
            <w:pPr>
              <w:rPr>
                <w:szCs w:val="24"/>
              </w:rPr>
            </w:pPr>
            <w:r w:rsidRPr="009E1FB7">
              <w:rPr>
                <w:szCs w:val="24"/>
              </w:rPr>
              <w:t>Прилагане на единна процедура за извършване на инспекция в обекти с обществено предназначение</w:t>
            </w:r>
          </w:p>
        </w:tc>
        <w:tc>
          <w:tcPr>
            <w:tcW w:w="1610" w:type="dxa"/>
            <w:shd w:val="clear" w:color="auto" w:fill="FFFFFF" w:themeFill="background1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  <w:shd w:val="clear" w:color="auto" w:fill="FFFFFF" w:themeFill="background1"/>
          </w:tcPr>
          <w:p w:rsidR="0093788E" w:rsidRPr="00846C74" w:rsidRDefault="0093788E" w:rsidP="0093788E">
            <w:pPr>
              <w:rPr>
                <w:szCs w:val="24"/>
              </w:rPr>
            </w:pPr>
            <w:r w:rsidRPr="009E1FB7">
              <w:rPr>
                <w:szCs w:val="24"/>
              </w:rPr>
              <w:t>КП и доклади от проверки, извършени в съответствие с единна процедура за извършване на инспекция в обе</w:t>
            </w:r>
            <w:r w:rsidR="001E4937">
              <w:rPr>
                <w:szCs w:val="24"/>
              </w:rPr>
              <w:t>кти с обществено предназначение</w:t>
            </w:r>
          </w:p>
        </w:tc>
        <w:tc>
          <w:tcPr>
            <w:tcW w:w="2184" w:type="dxa"/>
            <w:gridSpan w:val="3"/>
            <w:shd w:val="clear" w:color="auto" w:fill="FFFFFF" w:themeFill="background1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93788E" w:rsidRPr="00F91CA3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:rsidR="0093788E" w:rsidRPr="00846C74" w:rsidRDefault="0093788E" w:rsidP="0093788E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FFFFFF" w:themeFill="background1"/>
          </w:tcPr>
          <w:p w:rsidR="0093788E" w:rsidRPr="00D62992" w:rsidRDefault="0093788E" w:rsidP="0093788E"/>
        </w:tc>
        <w:tc>
          <w:tcPr>
            <w:tcW w:w="1394" w:type="dxa"/>
            <w:shd w:val="clear" w:color="auto" w:fill="FFFFFF" w:themeFill="background1"/>
          </w:tcPr>
          <w:p w:rsidR="0093788E" w:rsidRPr="004221FC" w:rsidRDefault="0093788E" w:rsidP="0093788E">
            <w:pPr>
              <w:rPr>
                <w:highlight w:val="yellow"/>
              </w:rPr>
            </w:pPr>
          </w:p>
        </w:tc>
      </w:tr>
      <w:tr w:rsidR="0093788E" w:rsidTr="003649FD">
        <w:trPr>
          <w:trHeight w:val="1198"/>
        </w:trPr>
        <w:tc>
          <w:tcPr>
            <w:tcW w:w="2552" w:type="dxa"/>
            <w:shd w:val="clear" w:color="auto" w:fill="FFFFFF" w:themeFill="background1"/>
          </w:tcPr>
          <w:p w:rsidR="0093788E" w:rsidRDefault="0093788E" w:rsidP="0093788E">
            <w:pPr>
              <w:rPr>
                <w:szCs w:val="24"/>
              </w:rPr>
            </w:pPr>
            <w:r w:rsidRPr="009E1FB7">
              <w:rPr>
                <w:szCs w:val="24"/>
              </w:rPr>
              <w:t>Прилагане на единна процедура за извършване на инспекция на продукти, стоки и дейност със значение за здравето на човека и факторите на жизнената среда</w:t>
            </w:r>
          </w:p>
        </w:tc>
        <w:tc>
          <w:tcPr>
            <w:tcW w:w="2014" w:type="dxa"/>
            <w:gridSpan w:val="2"/>
            <w:shd w:val="clear" w:color="auto" w:fill="FFFFFF" w:themeFill="background1"/>
          </w:tcPr>
          <w:p w:rsidR="0093788E" w:rsidRPr="00846C74" w:rsidRDefault="0093788E" w:rsidP="0093788E">
            <w:pPr>
              <w:jc w:val="center"/>
              <w:rPr>
                <w:szCs w:val="24"/>
              </w:rPr>
            </w:pPr>
            <w:r w:rsidRPr="00846C74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  <w:shd w:val="clear" w:color="auto" w:fill="FFFFFF" w:themeFill="background1"/>
          </w:tcPr>
          <w:p w:rsidR="0093788E" w:rsidRPr="00846C74" w:rsidRDefault="0093788E" w:rsidP="0093788E">
            <w:pPr>
              <w:rPr>
                <w:szCs w:val="24"/>
              </w:rPr>
            </w:pPr>
            <w:r w:rsidRPr="009E1FB7">
              <w:rPr>
                <w:szCs w:val="24"/>
              </w:rPr>
              <w:t>Прилагане на единна процедура за извършване на инспекция на продукти, стоки и дейност със значение за здравето на човека и факторите на жизнената среда</w:t>
            </w:r>
          </w:p>
        </w:tc>
        <w:tc>
          <w:tcPr>
            <w:tcW w:w="1610" w:type="dxa"/>
            <w:shd w:val="clear" w:color="auto" w:fill="FFFFFF" w:themeFill="background1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  <w:shd w:val="clear" w:color="auto" w:fill="FFFFFF" w:themeFill="background1"/>
          </w:tcPr>
          <w:p w:rsidR="0093788E" w:rsidRPr="00846C74" w:rsidRDefault="0093788E" w:rsidP="0093788E">
            <w:pPr>
              <w:rPr>
                <w:szCs w:val="24"/>
              </w:rPr>
            </w:pPr>
            <w:r w:rsidRPr="009E1FB7">
              <w:rPr>
                <w:szCs w:val="24"/>
              </w:rPr>
              <w:t>КП и доклади от проверки, извършени в съответствие с единна процедура за извършване на инспекция на продукти, стоки и дейност със значение за здравето на човека и факторите на жизнената среда</w:t>
            </w:r>
          </w:p>
        </w:tc>
        <w:tc>
          <w:tcPr>
            <w:tcW w:w="2184" w:type="dxa"/>
            <w:gridSpan w:val="3"/>
            <w:shd w:val="clear" w:color="auto" w:fill="FFFFFF" w:themeFill="background1"/>
          </w:tcPr>
          <w:p w:rsidR="0093788E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Директори на дирекции/</w:t>
            </w:r>
          </w:p>
          <w:p w:rsidR="0093788E" w:rsidRPr="00F91CA3" w:rsidRDefault="0093788E" w:rsidP="0093788E">
            <w:pPr>
              <w:jc w:val="center"/>
              <w:rPr>
                <w:szCs w:val="24"/>
              </w:rPr>
            </w:pPr>
            <w:r w:rsidRPr="00F91CA3">
              <w:rPr>
                <w:szCs w:val="24"/>
              </w:rPr>
              <w:t>Началници на отдели от специализираната администрация</w:t>
            </w:r>
          </w:p>
          <w:p w:rsidR="0093788E" w:rsidRPr="00F91CA3" w:rsidRDefault="0093788E" w:rsidP="0093788E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FFFFFF" w:themeFill="background1"/>
          </w:tcPr>
          <w:p w:rsidR="0093788E" w:rsidRPr="00D62992" w:rsidRDefault="0093788E" w:rsidP="0093788E"/>
        </w:tc>
        <w:tc>
          <w:tcPr>
            <w:tcW w:w="1394" w:type="dxa"/>
            <w:shd w:val="clear" w:color="auto" w:fill="FFFFFF" w:themeFill="background1"/>
          </w:tcPr>
          <w:p w:rsidR="0093788E" w:rsidRPr="004221FC" w:rsidRDefault="0093788E" w:rsidP="0093788E">
            <w:pPr>
              <w:rPr>
                <w:highlight w:val="yellow"/>
              </w:rPr>
            </w:pPr>
          </w:p>
        </w:tc>
      </w:tr>
      <w:tr w:rsidR="0093788E" w:rsidTr="003649FD">
        <w:trPr>
          <w:trHeight w:val="1198"/>
        </w:trPr>
        <w:tc>
          <w:tcPr>
            <w:tcW w:w="2552" w:type="dxa"/>
            <w:shd w:val="clear" w:color="auto" w:fill="FFFFFF" w:themeFill="background1"/>
          </w:tcPr>
          <w:p w:rsidR="0093788E" w:rsidRPr="003635C0" w:rsidRDefault="0093788E" w:rsidP="0093788E">
            <w:pPr>
              <w:rPr>
                <w:szCs w:val="24"/>
              </w:rPr>
            </w:pPr>
            <w:r w:rsidRPr="003635C0">
              <w:rPr>
                <w:szCs w:val="24"/>
              </w:rPr>
              <w:t>Прилагане на Информационна система за контрол на медицинската експертиза</w:t>
            </w:r>
          </w:p>
          <w:p w:rsidR="0093788E" w:rsidRPr="003635C0" w:rsidRDefault="0093788E" w:rsidP="0093788E">
            <w:pPr>
              <w:rPr>
                <w:szCs w:val="24"/>
              </w:rPr>
            </w:pPr>
          </w:p>
        </w:tc>
        <w:tc>
          <w:tcPr>
            <w:tcW w:w="2014" w:type="dxa"/>
            <w:gridSpan w:val="2"/>
            <w:shd w:val="clear" w:color="auto" w:fill="FFFFFF" w:themeFill="background1"/>
          </w:tcPr>
          <w:p w:rsidR="0093788E" w:rsidRPr="003635C0" w:rsidRDefault="0093788E" w:rsidP="0093788E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  <w:shd w:val="clear" w:color="auto" w:fill="FFFFFF" w:themeFill="background1"/>
          </w:tcPr>
          <w:p w:rsidR="0093788E" w:rsidRPr="003635C0" w:rsidRDefault="0093788E" w:rsidP="0093788E">
            <w:pPr>
              <w:spacing w:after="240"/>
              <w:rPr>
                <w:szCs w:val="24"/>
              </w:rPr>
            </w:pPr>
            <w:r w:rsidRPr="003635C0">
              <w:rPr>
                <w:szCs w:val="24"/>
              </w:rPr>
              <w:t xml:space="preserve">Намаляване влиянието на човешкия фактор, създаване на медицинска документация към електронното заявление </w:t>
            </w:r>
            <w:r>
              <w:rPr>
                <w:szCs w:val="24"/>
              </w:rPr>
              <w:t>в РКМЕ</w:t>
            </w:r>
          </w:p>
        </w:tc>
        <w:tc>
          <w:tcPr>
            <w:tcW w:w="1610" w:type="dxa"/>
            <w:shd w:val="clear" w:color="auto" w:fill="FFFFFF" w:themeFill="background1"/>
          </w:tcPr>
          <w:p w:rsidR="0093788E" w:rsidRPr="00374D2D" w:rsidRDefault="0093788E" w:rsidP="0093788E">
            <w:r>
              <w:t>Постоянен</w:t>
            </w:r>
          </w:p>
        </w:tc>
        <w:tc>
          <w:tcPr>
            <w:tcW w:w="2359" w:type="dxa"/>
            <w:gridSpan w:val="2"/>
            <w:shd w:val="clear" w:color="auto" w:fill="FFFFFF" w:themeFill="background1"/>
          </w:tcPr>
          <w:p w:rsidR="0093788E" w:rsidRPr="003635C0" w:rsidRDefault="0093788E" w:rsidP="0093788E">
            <w:pPr>
              <w:rPr>
                <w:szCs w:val="24"/>
              </w:rPr>
            </w:pPr>
            <w:r>
              <w:rPr>
                <w:szCs w:val="24"/>
              </w:rPr>
              <w:t>Брой е</w:t>
            </w:r>
            <w:r w:rsidRPr="003635C0">
              <w:rPr>
                <w:szCs w:val="24"/>
              </w:rPr>
              <w:t xml:space="preserve">лектронни досиета в </w:t>
            </w:r>
            <w:r>
              <w:rPr>
                <w:szCs w:val="24"/>
              </w:rPr>
              <w:t>ИСКМЕ</w:t>
            </w:r>
          </w:p>
        </w:tc>
        <w:tc>
          <w:tcPr>
            <w:tcW w:w="2184" w:type="dxa"/>
            <w:gridSpan w:val="3"/>
            <w:shd w:val="clear" w:color="auto" w:fill="FFFFFF" w:themeFill="background1"/>
          </w:tcPr>
          <w:p w:rsidR="0093788E" w:rsidRPr="003635C0" w:rsidRDefault="0093788E" w:rsidP="0093788E">
            <w:pPr>
              <w:jc w:val="center"/>
              <w:rPr>
                <w:szCs w:val="24"/>
              </w:rPr>
            </w:pPr>
            <w:r w:rsidRPr="003635C0">
              <w:rPr>
                <w:szCs w:val="24"/>
              </w:rPr>
              <w:t>Зам. Директор</w:t>
            </w:r>
          </w:p>
          <w:p w:rsidR="0093788E" w:rsidRPr="003635C0" w:rsidRDefault="0093788E" w:rsidP="0093788E">
            <w:pPr>
              <w:jc w:val="center"/>
              <w:rPr>
                <w:szCs w:val="24"/>
              </w:rPr>
            </w:pPr>
          </w:p>
        </w:tc>
        <w:tc>
          <w:tcPr>
            <w:tcW w:w="1667" w:type="dxa"/>
            <w:gridSpan w:val="4"/>
            <w:shd w:val="clear" w:color="auto" w:fill="FFFFFF" w:themeFill="background1"/>
          </w:tcPr>
          <w:p w:rsidR="0093788E" w:rsidRPr="00D62992" w:rsidRDefault="0093788E" w:rsidP="0093788E"/>
        </w:tc>
        <w:tc>
          <w:tcPr>
            <w:tcW w:w="1394" w:type="dxa"/>
            <w:shd w:val="clear" w:color="auto" w:fill="FFFFFF" w:themeFill="background1"/>
          </w:tcPr>
          <w:p w:rsidR="0093788E" w:rsidRPr="004221FC" w:rsidRDefault="0093788E" w:rsidP="0093788E">
            <w:pPr>
              <w:rPr>
                <w:highlight w:val="yellow"/>
              </w:rPr>
            </w:pPr>
          </w:p>
        </w:tc>
      </w:tr>
      <w:tr w:rsidR="0093788E" w:rsidTr="003649FD">
        <w:trPr>
          <w:trHeight w:val="1359"/>
        </w:trPr>
        <w:tc>
          <w:tcPr>
            <w:tcW w:w="2552" w:type="dxa"/>
            <w:shd w:val="clear" w:color="auto" w:fill="FFFFFF" w:themeFill="background1"/>
          </w:tcPr>
          <w:p w:rsidR="0093788E" w:rsidRDefault="0093788E" w:rsidP="0093788E">
            <w:r>
              <w:t>Актуализиране на информацията относно декларациите по Закона за противодействие на корупцията.</w:t>
            </w:r>
          </w:p>
          <w:p w:rsidR="0093788E" w:rsidRDefault="0093788E" w:rsidP="0093788E">
            <w:r>
              <w:t>Попълване от всички служители на декларациите по ЗПК</w:t>
            </w:r>
          </w:p>
        </w:tc>
        <w:tc>
          <w:tcPr>
            <w:tcW w:w="2014" w:type="dxa"/>
            <w:gridSpan w:val="2"/>
            <w:shd w:val="clear" w:color="auto" w:fill="FFFFFF" w:themeFill="background1"/>
          </w:tcPr>
          <w:p w:rsidR="0093788E" w:rsidRDefault="0093788E" w:rsidP="0093788E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  <w:shd w:val="clear" w:color="auto" w:fill="FFFFFF" w:themeFill="background1"/>
          </w:tcPr>
          <w:p w:rsidR="0093788E" w:rsidRDefault="0093788E" w:rsidP="0093788E">
            <w:r>
              <w:t>Защита на обществените интереси, предотвратяване и ограничаване на възможностите за корупция. Спазване изискванията на</w:t>
            </w:r>
          </w:p>
          <w:p w:rsidR="0093788E" w:rsidRDefault="0093788E" w:rsidP="0093788E">
            <w:r>
              <w:t>ЗПК</w:t>
            </w:r>
          </w:p>
        </w:tc>
        <w:tc>
          <w:tcPr>
            <w:tcW w:w="1610" w:type="dxa"/>
            <w:shd w:val="clear" w:color="auto" w:fill="FFFFFF" w:themeFill="background1"/>
          </w:tcPr>
          <w:p w:rsidR="0093788E" w:rsidRDefault="0093788E" w:rsidP="0093788E">
            <w:pPr>
              <w:ind w:left="-75"/>
              <w:jc w:val="center"/>
            </w:pPr>
            <w:r>
              <w:t>Постоянен</w:t>
            </w:r>
          </w:p>
          <w:p w:rsidR="0093788E" w:rsidRDefault="0093788E" w:rsidP="0093788E">
            <w:pPr>
              <w:ind w:left="-75"/>
            </w:pPr>
          </w:p>
          <w:p w:rsidR="0093788E" w:rsidRDefault="0093788E" w:rsidP="0093788E">
            <w:pPr>
              <w:ind w:left="-75"/>
            </w:pPr>
          </w:p>
          <w:p w:rsidR="0093788E" w:rsidRDefault="0093788E" w:rsidP="0093788E">
            <w:pPr>
              <w:ind w:left="-75"/>
            </w:pPr>
          </w:p>
          <w:p w:rsidR="0093788E" w:rsidRDefault="0093788E" w:rsidP="0093788E">
            <w:pPr>
              <w:ind w:left="-75"/>
            </w:pPr>
          </w:p>
          <w:p w:rsidR="0093788E" w:rsidRDefault="0093788E" w:rsidP="0093788E">
            <w:pPr>
              <w:ind w:left="-75"/>
            </w:pPr>
          </w:p>
          <w:p w:rsidR="0093788E" w:rsidRDefault="0093788E" w:rsidP="0093788E">
            <w:pPr>
              <w:ind w:left="-75"/>
            </w:pPr>
          </w:p>
          <w:p w:rsidR="0093788E" w:rsidRPr="00374D2D" w:rsidRDefault="0093788E" w:rsidP="0093788E">
            <w:pPr>
              <w:ind w:left="-75"/>
            </w:pPr>
            <w:r>
              <w:t xml:space="preserve">15 май 2025 </w:t>
            </w:r>
            <w:r w:rsidRPr="00374D2D">
              <w:t>г.</w:t>
            </w:r>
          </w:p>
        </w:tc>
        <w:tc>
          <w:tcPr>
            <w:tcW w:w="2359" w:type="dxa"/>
            <w:gridSpan w:val="2"/>
            <w:shd w:val="clear" w:color="auto" w:fill="FFFFFF" w:themeFill="background1"/>
          </w:tcPr>
          <w:p w:rsidR="0093788E" w:rsidRDefault="0093788E" w:rsidP="0093788E">
            <w:r>
              <w:t>Актуална и вярна информация</w:t>
            </w:r>
          </w:p>
          <w:p w:rsidR="0093788E" w:rsidRDefault="0093788E" w:rsidP="0093788E"/>
          <w:p w:rsidR="0093788E" w:rsidRDefault="0093788E" w:rsidP="0093788E"/>
          <w:p w:rsidR="0093788E" w:rsidRDefault="0093788E" w:rsidP="0093788E"/>
          <w:p w:rsidR="0093788E" w:rsidRDefault="0093788E" w:rsidP="0093788E"/>
          <w:p w:rsidR="0093788E" w:rsidRPr="00374D2D" w:rsidRDefault="0093788E" w:rsidP="0093788E">
            <w:r>
              <w:t>Брой</w:t>
            </w:r>
            <w:r w:rsidRPr="00374D2D">
              <w:t xml:space="preserve"> подадени декларации</w:t>
            </w:r>
          </w:p>
        </w:tc>
        <w:tc>
          <w:tcPr>
            <w:tcW w:w="2184" w:type="dxa"/>
            <w:gridSpan w:val="3"/>
            <w:shd w:val="clear" w:color="auto" w:fill="FFFFFF" w:themeFill="background1"/>
          </w:tcPr>
          <w:p w:rsidR="0093788E" w:rsidRDefault="0093788E" w:rsidP="0093788E">
            <w:pPr>
              <w:jc w:val="center"/>
            </w:pPr>
            <w:r>
              <w:t>Директор на дирекция АПФСО</w:t>
            </w:r>
          </w:p>
        </w:tc>
        <w:tc>
          <w:tcPr>
            <w:tcW w:w="1667" w:type="dxa"/>
            <w:gridSpan w:val="4"/>
            <w:shd w:val="clear" w:color="auto" w:fill="FFFFFF" w:themeFill="background1"/>
          </w:tcPr>
          <w:p w:rsidR="0093788E" w:rsidRDefault="0093788E" w:rsidP="0093788E"/>
        </w:tc>
        <w:tc>
          <w:tcPr>
            <w:tcW w:w="1394" w:type="dxa"/>
            <w:shd w:val="clear" w:color="auto" w:fill="FFFFFF" w:themeFill="background1"/>
          </w:tcPr>
          <w:p w:rsidR="0093788E" w:rsidRDefault="0093788E" w:rsidP="0093788E"/>
        </w:tc>
      </w:tr>
      <w:tr w:rsidR="0093788E" w:rsidTr="003649FD">
        <w:trPr>
          <w:trHeight w:val="1411"/>
        </w:trPr>
        <w:tc>
          <w:tcPr>
            <w:tcW w:w="2552" w:type="dxa"/>
            <w:shd w:val="clear" w:color="auto" w:fill="FFFFFF" w:themeFill="background1"/>
          </w:tcPr>
          <w:p w:rsidR="0093788E" w:rsidRPr="00101FED" w:rsidRDefault="0093788E" w:rsidP="0093788E">
            <w:r>
              <w:t>Попълване от всички служители на декларациите за спазване на Етичния кодекс</w:t>
            </w:r>
          </w:p>
        </w:tc>
        <w:tc>
          <w:tcPr>
            <w:tcW w:w="2014" w:type="dxa"/>
            <w:gridSpan w:val="2"/>
            <w:shd w:val="clear" w:color="auto" w:fill="FFFFFF" w:themeFill="background1"/>
          </w:tcPr>
          <w:p w:rsidR="0093788E" w:rsidRDefault="0093788E" w:rsidP="0093788E">
            <w:pPr>
              <w:jc w:val="center"/>
            </w:pPr>
            <w:r w:rsidRPr="007536F3">
              <w:rPr>
                <w:szCs w:val="24"/>
              </w:rPr>
              <w:t>Мярката има организационен характер</w:t>
            </w:r>
          </w:p>
        </w:tc>
        <w:tc>
          <w:tcPr>
            <w:tcW w:w="2239" w:type="dxa"/>
            <w:gridSpan w:val="3"/>
            <w:shd w:val="clear" w:color="auto" w:fill="FFFFFF" w:themeFill="background1"/>
          </w:tcPr>
          <w:p w:rsidR="0093788E" w:rsidRDefault="0093788E" w:rsidP="0093788E">
            <w:r>
              <w:t>Спазване на Етичния кодекс</w:t>
            </w:r>
          </w:p>
        </w:tc>
        <w:tc>
          <w:tcPr>
            <w:tcW w:w="1610" w:type="dxa"/>
            <w:shd w:val="clear" w:color="auto" w:fill="FFFFFF" w:themeFill="background1"/>
          </w:tcPr>
          <w:p w:rsidR="0093788E" w:rsidRPr="00374D2D" w:rsidRDefault="0093788E" w:rsidP="0093788E">
            <w:pPr>
              <w:ind w:left="-75"/>
            </w:pPr>
            <w:r>
              <w:t>31 януари 2025</w:t>
            </w:r>
            <w:r w:rsidRPr="00374D2D">
              <w:t xml:space="preserve"> г.</w:t>
            </w:r>
          </w:p>
        </w:tc>
        <w:tc>
          <w:tcPr>
            <w:tcW w:w="2359" w:type="dxa"/>
            <w:gridSpan w:val="2"/>
            <w:shd w:val="clear" w:color="auto" w:fill="FFFFFF" w:themeFill="background1"/>
          </w:tcPr>
          <w:p w:rsidR="0093788E" w:rsidRDefault="0093788E" w:rsidP="0093788E">
            <w:r>
              <w:t>Брой подадени декларации</w:t>
            </w:r>
          </w:p>
        </w:tc>
        <w:tc>
          <w:tcPr>
            <w:tcW w:w="2184" w:type="dxa"/>
            <w:gridSpan w:val="3"/>
            <w:shd w:val="clear" w:color="auto" w:fill="FFFFFF" w:themeFill="background1"/>
          </w:tcPr>
          <w:p w:rsidR="0093788E" w:rsidRPr="003D183A" w:rsidRDefault="0093788E" w:rsidP="0093788E">
            <w:pPr>
              <w:jc w:val="center"/>
            </w:pPr>
            <w:r>
              <w:t>Главен секретар</w:t>
            </w:r>
          </w:p>
          <w:p w:rsidR="0093788E" w:rsidRDefault="0093788E" w:rsidP="0093788E">
            <w:pPr>
              <w:jc w:val="center"/>
            </w:pPr>
          </w:p>
        </w:tc>
        <w:tc>
          <w:tcPr>
            <w:tcW w:w="1667" w:type="dxa"/>
            <w:gridSpan w:val="4"/>
            <w:shd w:val="clear" w:color="auto" w:fill="FFFFFF" w:themeFill="background1"/>
          </w:tcPr>
          <w:p w:rsidR="0093788E" w:rsidRDefault="0093788E" w:rsidP="0093788E"/>
        </w:tc>
        <w:tc>
          <w:tcPr>
            <w:tcW w:w="1394" w:type="dxa"/>
            <w:shd w:val="clear" w:color="auto" w:fill="FFFFFF" w:themeFill="background1"/>
          </w:tcPr>
          <w:p w:rsidR="0093788E" w:rsidRDefault="0093788E" w:rsidP="0093788E"/>
        </w:tc>
      </w:tr>
      <w:tr w:rsidR="0093788E" w:rsidTr="003E154E">
        <w:trPr>
          <w:trHeight w:val="549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93788E" w:rsidRPr="00CA0C05" w:rsidRDefault="0093788E" w:rsidP="0093788E">
            <w:pPr>
              <w:rPr>
                <w:b/>
              </w:rPr>
            </w:pPr>
            <w:r w:rsidRPr="00CA0C05">
              <w:rPr>
                <w:b/>
              </w:rPr>
              <w:t>Мерки за публичност</w:t>
            </w:r>
          </w:p>
        </w:tc>
      </w:tr>
      <w:tr w:rsidR="0093788E" w:rsidTr="003E154E">
        <w:trPr>
          <w:trHeight w:val="557"/>
        </w:trPr>
        <w:tc>
          <w:tcPr>
            <w:tcW w:w="2552" w:type="dxa"/>
            <w:shd w:val="clear" w:color="auto" w:fill="E2EFD9" w:themeFill="accent6" w:themeFillTint="33"/>
          </w:tcPr>
          <w:p w:rsidR="0093788E" w:rsidRDefault="0093788E" w:rsidP="0093788E">
            <w:r w:rsidRPr="00AC6CE7">
              <w:t>Описание на мярката</w:t>
            </w:r>
          </w:p>
          <w:p w:rsidR="0093788E" w:rsidRDefault="0093788E" w:rsidP="0093788E"/>
        </w:tc>
        <w:tc>
          <w:tcPr>
            <w:tcW w:w="3206" w:type="dxa"/>
            <w:gridSpan w:val="4"/>
            <w:shd w:val="clear" w:color="auto" w:fill="E2EFD9" w:themeFill="accent6" w:themeFillTint="33"/>
          </w:tcPr>
          <w:p w:rsidR="0093788E" w:rsidRDefault="0093788E" w:rsidP="0093788E">
            <w:r>
              <w:t>Срок за изпълнение и етапи</w:t>
            </w:r>
          </w:p>
        </w:tc>
        <w:tc>
          <w:tcPr>
            <w:tcW w:w="5877" w:type="dxa"/>
            <w:gridSpan w:val="5"/>
            <w:shd w:val="clear" w:color="auto" w:fill="E2EFD9" w:themeFill="accent6" w:themeFillTint="33"/>
          </w:tcPr>
          <w:p w:rsidR="0093788E" w:rsidRDefault="0093788E" w:rsidP="0093788E">
            <w:r w:rsidRPr="00AC6CE7">
              <w:t>Отговорно лице</w:t>
            </w:r>
          </w:p>
          <w:p w:rsidR="0093788E" w:rsidRDefault="0093788E" w:rsidP="0093788E"/>
        </w:tc>
        <w:tc>
          <w:tcPr>
            <w:tcW w:w="4384" w:type="dxa"/>
            <w:gridSpan w:val="7"/>
            <w:shd w:val="clear" w:color="auto" w:fill="E2EFD9" w:themeFill="accent6" w:themeFillTint="33"/>
          </w:tcPr>
          <w:p w:rsidR="0093788E" w:rsidRDefault="0093788E" w:rsidP="0093788E">
            <w:r>
              <w:t>Причини за неизпълнение</w:t>
            </w:r>
          </w:p>
        </w:tc>
      </w:tr>
      <w:tr w:rsidR="0093788E" w:rsidTr="003E154E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93788E" w:rsidRPr="00871EBC" w:rsidRDefault="0093788E" w:rsidP="0093788E">
            <w:pPr>
              <w:rPr>
                <w:szCs w:val="24"/>
                <w:lang w:val="en-GB"/>
              </w:rPr>
            </w:pPr>
            <w:r w:rsidRPr="00374D2D">
              <w:t>Публикуване на антикорупционния план на РЗИ - Добрич</w:t>
            </w:r>
            <w:r>
              <w:rPr>
                <w:szCs w:val="24"/>
              </w:rPr>
              <w:t xml:space="preserve"> за 20</w:t>
            </w:r>
            <w:r w:rsidRPr="00374D2D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Pr="00374D2D">
              <w:rPr>
                <w:szCs w:val="24"/>
              </w:rPr>
              <w:t xml:space="preserve"> г. </w:t>
            </w:r>
            <w:r w:rsidR="00B94367">
              <w:rPr>
                <w:szCs w:val="24"/>
              </w:rPr>
              <w:t xml:space="preserve">в </w:t>
            </w:r>
            <w:r w:rsidR="00B94367">
              <w:rPr>
                <w:rFonts w:cs="Times New Roman"/>
                <w:szCs w:val="24"/>
              </w:rPr>
              <w:t>рубрика „Антикорупция</w:t>
            </w:r>
            <w:r w:rsidR="00B94367" w:rsidRPr="007F5D38">
              <w:rPr>
                <w:rFonts w:cs="Times New Roman"/>
                <w:szCs w:val="24"/>
              </w:rPr>
              <w:t>“ на интернет страницата на РЗИ-Добрич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93788E" w:rsidRDefault="0093788E" w:rsidP="0093788E">
            <w:r>
              <w:t>В</w:t>
            </w:r>
            <w:r w:rsidRPr="007072B7">
              <w:t xml:space="preserve"> 30 дневен срок </w:t>
            </w:r>
            <w:r>
              <w:t>след одобряването му</w:t>
            </w:r>
            <w:r w:rsidRPr="00374D2D">
              <w:t xml:space="preserve"> от Директора на РЗИ - Добрич</w:t>
            </w:r>
            <w:r>
              <w:t xml:space="preserve"> </w:t>
            </w:r>
          </w:p>
        </w:tc>
        <w:tc>
          <w:tcPr>
            <w:tcW w:w="5877" w:type="dxa"/>
            <w:gridSpan w:val="5"/>
            <w:shd w:val="clear" w:color="auto" w:fill="FFFFFF" w:themeFill="background1"/>
          </w:tcPr>
          <w:p w:rsidR="0093788E" w:rsidRDefault="0093788E" w:rsidP="0093788E">
            <w:r>
              <w:t>Главен секретар</w:t>
            </w:r>
          </w:p>
          <w:p w:rsidR="00B94367" w:rsidRPr="003D183A" w:rsidRDefault="00B94367" w:rsidP="0093788E">
            <w:r w:rsidRPr="00FA3DD1">
              <w:rPr>
                <w:szCs w:val="24"/>
              </w:rPr>
              <w:t>Директор дирекция АПФСО</w:t>
            </w:r>
          </w:p>
          <w:p w:rsidR="0093788E" w:rsidRDefault="0093788E" w:rsidP="0093788E">
            <w:pPr>
              <w:jc w:val="both"/>
            </w:pPr>
          </w:p>
        </w:tc>
        <w:tc>
          <w:tcPr>
            <w:tcW w:w="4384" w:type="dxa"/>
            <w:gridSpan w:val="7"/>
            <w:shd w:val="clear" w:color="auto" w:fill="FFFFFF" w:themeFill="background1"/>
          </w:tcPr>
          <w:p w:rsidR="0093788E" w:rsidRDefault="0093788E" w:rsidP="0093788E"/>
        </w:tc>
      </w:tr>
      <w:tr w:rsidR="0093788E" w:rsidTr="003E154E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93788E" w:rsidRDefault="0093788E" w:rsidP="0093788E">
            <w:r w:rsidRPr="00752D06">
              <w:t>Публикуване на 6-месечния и годишния отчет за изпълнението на антикорупционния план</w:t>
            </w:r>
            <w:r w:rsidR="00B94367">
              <w:rPr>
                <w:rFonts w:cs="Times New Roman"/>
                <w:szCs w:val="24"/>
              </w:rPr>
              <w:t xml:space="preserve"> в рубрика „Антикорупция</w:t>
            </w:r>
            <w:r w:rsidR="00B94367" w:rsidRPr="007F5D38">
              <w:rPr>
                <w:rFonts w:cs="Times New Roman"/>
                <w:szCs w:val="24"/>
              </w:rPr>
              <w:t>“ на интернет страницата на РЗИ-Добрич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93788E" w:rsidRPr="00374D2D" w:rsidRDefault="0093788E" w:rsidP="0093788E">
            <w:r>
              <w:t>В 30</w:t>
            </w:r>
            <w:r w:rsidRPr="00374D2D">
              <w:t>-дневен срок след одобряването им от Директора на РЗИ - Добрич</w:t>
            </w:r>
          </w:p>
        </w:tc>
        <w:tc>
          <w:tcPr>
            <w:tcW w:w="5877" w:type="dxa"/>
            <w:gridSpan w:val="5"/>
            <w:shd w:val="clear" w:color="auto" w:fill="FFFFFF" w:themeFill="background1"/>
          </w:tcPr>
          <w:p w:rsidR="0093788E" w:rsidRDefault="0093788E" w:rsidP="0093788E">
            <w:r>
              <w:t>Главен секретар</w:t>
            </w:r>
          </w:p>
          <w:p w:rsidR="00B94367" w:rsidRPr="003D183A" w:rsidRDefault="00B94367" w:rsidP="0093788E">
            <w:r w:rsidRPr="00FA3DD1">
              <w:rPr>
                <w:szCs w:val="24"/>
              </w:rPr>
              <w:t>Директор дирекция АПФСО</w:t>
            </w:r>
          </w:p>
          <w:p w:rsidR="0093788E" w:rsidRDefault="0093788E" w:rsidP="0093788E">
            <w:pPr>
              <w:jc w:val="both"/>
            </w:pPr>
          </w:p>
        </w:tc>
        <w:tc>
          <w:tcPr>
            <w:tcW w:w="4384" w:type="dxa"/>
            <w:gridSpan w:val="7"/>
            <w:shd w:val="clear" w:color="auto" w:fill="FFFFFF" w:themeFill="background1"/>
          </w:tcPr>
          <w:p w:rsidR="0093788E" w:rsidRDefault="0093788E" w:rsidP="0093788E"/>
        </w:tc>
      </w:tr>
      <w:tr w:rsidR="0093788E" w:rsidTr="003E154E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93788E" w:rsidRPr="00B21F8E" w:rsidRDefault="0093788E" w:rsidP="0093788E">
            <w:pPr>
              <w:rPr>
                <w:color w:val="000000"/>
                <w:szCs w:val="24"/>
                <w:lang w:val="en-GB"/>
              </w:rPr>
            </w:pPr>
            <w:r w:rsidRPr="00FA3DD1">
              <w:rPr>
                <w:color w:val="000000"/>
                <w:szCs w:val="24"/>
              </w:rPr>
              <w:t xml:space="preserve">Публикуване на информация при постъпили в инспекцията сигнали за корупция и предприети действия </w:t>
            </w:r>
            <w:r w:rsidR="00B94367">
              <w:rPr>
                <w:color w:val="000000"/>
                <w:szCs w:val="24"/>
              </w:rPr>
              <w:t xml:space="preserve">в </w:t>
            </w:r>
            <w:r w:rsidR="00B94367">
              <w:rPr>
                <w:rFonts w:cs="Times New Roman"/>
                <w:szCs w:val="24"/>
              </w:rPr>
              <w:t>рубрика „Антикорупция</w:t>
            </w:r>
            <w:r w:rsidR="00B94367" w:rsidRPr="007F5D38">
              <w:rPr>
                <w:rFonts w:cs="Times New Roman"/>
                <w:szCs w:val="24"/>
              </w:rPr>
              <w:t>“ на интернет страницата на РЗИ-Добрич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93788E" w:rsidRPr="00FA3DD1" w:rsidRDefault="0093788E" w:rsidP="009378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30.07.2025</w:t>
            </w:r>
            <w:r w:rsidRPr="00FA3DD1">
              <w:rPr>
                <w:szCs w:val="24"/>
              </w:rPr>
              <w:t xml:space="preserve"> </w:t>
            </w:r>
            <w:r>
              <w:rPr>
                <w:szCs w:val="24"/>
              </w:rPr>
              <w:t>г. (за първото полугодие на 2024</w:t>
            </w:r>
            <w:r w:rsidRPr="00FA3DD1">
              <w:rPr>
                <w:szCs w:val="24"/>
              </w:rPr>
              <w:t xml:space="preserve"> година) </w:t>
            </w:r>
          </w:p>
          <w:p w:rsidR="0093788E" w:rsidRPr="00FA3DD1" w:rsidRDefault="0093788E" w:rsidP="0093788E">
            <w:pPr>
              <w:jc w:val="both"/>
              <w:rPr>
                <w:szCs w:val="24"/>
              </w:rPr>
            </w:pPr>
          </w:p>
          <w:p w:rsidR="0093788E" w:rsidRPr="00FA3DD1" w:rsidRDefault="0093788E" w:rsidP="0093788E">
            <w:pPr>
              <w:jc w:val="both"/>
              <w:rPr>
                <w:szCs w:val="24"/>
              </w:rPr>
            </w:pPr>
          </w:p>
          <w:p w:rsidR="0093788E" w:rsidRPr="00FA3DD1" w:rsidRDefault="0093788E" w:rsidP="009378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30.01.2026</w:t>
            </w:r>
            <w:r w:rsidRPr="00FA3DD1">
              <w:rPr>
                <w:szCs w:val="24"/>
              </w:rPr>
              <w:t xml:space="preserve"> г. (за</w:t>
            </w:r>
            <w:r>
              <w:rPr>
                <w:szCs w:val="24"/>
              </w:rPr>
              <w:t xml:space="preserve"> второто полугодие и цялата 2024</w:t>
            </w:r>
            <w:r w:rsidRPr="00FA3DD1">
              <w:rPr>
                <w:szCs w:val="24"/>
              </w:rPr>
              <w:t xml:space="preserve"> година)</w:t>
            </w:r>
          </w:p>
        </w:tc>
        <w:tc>
          <w:tcPr>
            <w:tcW w:w="5877" w:type="dxa"/>
            <w:gridSpan w:val="5"/>
            <w:shd w:val="clear" w:color="auto" w:fill="FFFFFF" w:themeFill="background1"/>
          </w:tcPr>
          <w:p w:rsidR="0093788E" w:rsidRPr="00FA3DD1" w:rsidRDefault="0093788E" w:rsidP="0093788E">
            <w:pPr>
              <w:jc w:val="both"/>
              <w:rPr>
                <w:szCs w:val="24"/>
              </w:rPr>
            </w:pPr>
            <w:r w:rsidRPr="00FA3DD1">
              <w:rPr>
                <w:szCs w:val="24"/>
              </w:rPr>
              <w:t>Директор дирекция АПФСО</w:t>
            </w:r>
          </w:p>
        </w:tc>
        <w:tc>
          <w:tcPr>
            <w:tcW w:w="4384" w:type="dxa"/>
            <w:gridSpan w:val="7"/>
            <w:shd w:val="clear" w:color="auto" w:fill="FFFFFF" w:themeFill="background1"/>
          </w:tcPr>
          <w:p w:rsidR="0093788E" w:rsidRDefault="0093788E" w:rsidP="0093788E"/>
        </w:tc>
      </w:tr>
      <w:tr w:rsidR="0093788E" w:rsidTr="003E154E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93788E" w:rsidRDefault="0093788E" w:rsidP="0093788E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93788E" w:rsidRDefault="0093788E" w:rsidP="009378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5"/>
            <w:shd w:val="clear" w:color="auto" w:fill="FFFFFF" w:themeFill="background1"/>
          </w:tcPr>
          <w:p w:rsidR="0093788E" w:rsidRDefault="0093788E" w:rsidP="0093788E">
            <w:pPr>
              <w:jc w:val="both"/>
            </w:pPr>
            <w:r>
              <w:t>Директор дирекция АПФСО</w:t>
            </w:r>
          </w:p>
        </w:tc>
        <w:tc>
          <w:tcPr>
            <w:tcW w:w="4384" w:type="dxa"/>
            <w:gridSpan w:val="7"/>
            <w:shd w:val="clear" w:color="auto" w:fill="FFFFFF" w:themeFill="background1"/>
          </w:tcPr>
          <w:p w:rsidR="0093788E" w:rsidRDefault="0093788E" w:rsidP="0093788E"/>
        </w:tc>
      </w:tr>
      <w:tr w:rsidR="0093788E" w:rsidTr="003E154E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93788E" w:rsidRPr="007F5D38" w:rsidRDefault="0093788E" w:rsidP="0093788E">
            <w:pPr>
              <w:jc w:val="both"/>
              <w:rPr>
                <w:szCs w:val="24"/>
              </w:rPr>
            </w:pPr>
            <w:r w:rsidRPr="007F5D38">
              <w:rPr>
                <w:rFonts w:cs="Times New Roman"/>
                <w:szCs w:val="24"/>
              </w:rPr>
              <w:t>Повишаване на общественото доверие - основен принцип</w:t>
            </w:r>
            <w:r w:rsidR="00B21F8E">
              <w:rPr>
                <w:rFonts w:cs="Times New Roman"/>
                <w:szCs w:val="24"/>
              </w:rPr>
              <w:t xml:space="preserve"> в работата на всяка институция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93788E" w:rsidRPr="007F5D38" w:rsidRDefault="0093788E" w:rsidP="0093788E">
            <w:pPr>
              <w:jc w:val="both"/>
              <w:rPr>
                <w:szCs w:val="24"/>
              </w:rPr>
            </w:pPr>
            <w:r w:rsidRPr="007F5D38">
              <w:rPr>
                <w:rFonts w:cs="Times New Roman"/>
                <w:szCs w:val="24"/>
              </w:rPr>
              <w:t>Ежеседмично отчитане на дейността  на интернет страницата</w:t>
            </w:r>
            <w:r>
              <w:rPr>
                <w:rFonts w:cs="Times New Roman"/>
                <w:szCs w:val="24"/>
              </w:rPr>
              <w:t xml:space="preserve"> на РЗИ-Добрич</w:t>
            </w:r>
          </w:p>
        </w:tc>
        <w:tc>
          <w:tcPr>
            <w:tcW w:w="5877" w:type="dxa"/>
            <w:gridSpan w:val="5"/>
            <w:shd w:val="clear" w:color="auto" w:fill="FFFFFF" w:themeFill="background1"/>
          </w:tcPr>
          <w:p w:rsidR="0093788E" w:rsidRDefault="0093788E" w:rsidP="0093788E">
            <w:pPr>
              <w:jc w:val="both"/>
            </w:pPr>
            <w:r>
              <w:t>Зам. Директор</w:t>
            </w:r>
          </w:p>
          <w:p w:rsidR="0093788E" w:rsidRDefault="0093788E" w:rsidP="0093788E">
            <w:pPr>
              <w:rPr>
                <w:szCs w:val="24"/>
              </w:rPr>
            </w:pPr>
            <w:r>
              <w:rPr>
                <w:szCs w:val="24"/>
              </w:rPr>
              <w:t xml:space="preserve">Директори на дирекции </w:t>
            </w:r>
          </w:p>
          <w:p w:rsidR="0093788E" w:rsidRDefault="0093788E" w:rsidP="0093788E">
            <w:pPr>
              <w:jc w:val="both"/>
            </w:pPr>
            <w:r w:rsidRPr="009A3300">
              <w:rPr>
                <w:szCs w:val="24"/>
              </w:rPr>
              <w:t>Началници на отдели</w:t>
            </w:r>
          </w:p>
        </w:tc>
        <w:tc>
          <w:tcPr>
            <w:tcW w:w="4384" w:type="dxa"/>
            <w:gridSpan w:val="7"/>
            <w:shd w:val="clear" w:color="auto" w:fill="FFFFFF" w:themeFill="background1"/>
          </w:tcPr>
          <w:p w:rsidR="0093788E" w:rsidRDefault="0093788E" w:rsidP="0093788E"/>
        </w:tc>
      </w:tr>
      <w:tr w:rsidR="0093788E" w:rsidTr="003E154E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93788E" w:rsidRPr="007F5D38" w:rsidRDefault="0093788E" w:rsidP="00B21F8E">
            <w:pPr>
              <w:jc w:val="both"/>
              <w:rPr>
                <w:szCs w:val="24"/>
              </w:rPr>
            </w:pPr>
            <w:r w:rsidRPr="007F5D38">
              <w:rPr>
                <w:rFonts w:cs="Times New Roman"/>
                <w:szCs w:val="24"/>
              </w:rPr>
              <w:t>Актуализиране на инф</w:t>
            </w:r>
            <w:r>
              <w:rPr>
                <w:rFonts w:cs="Times New Roman"/>
                <w:szCs w:val="24"/>
              </w:rPr>
              <w:t xml:space="preserve">ормацията в </w:t>
            </w:r>
            <w:r w:rsidR="00B21F8E">
              <w:rPr>
                <w:rFonts w:cs="Times New Roman"/>
                <w:szCs w:val="24"/>
              </w:rPr>
              <w:t xml:space="preserve">рубрика </w:t>
            </w:r>
            <w:r>
              <w:rPr>
                <w:rFonts w:cs="Times New Roman"/>
                <w:szCs w:val="24"/>
              </w:rPr>
              <w:t>„Антикорупция</w:t>
            </w:r>
            <w:r w:rsidRPr="007F5D38">
              <w:rPr>
                <w:rFonts w:cs="Times New Roman"/>
                <w:szCs w:val="24"/>
              </w:rPr>
              <w:t>“ на интернет страницата на РЗИ-Добрич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93788E" w:rsidRDefault="0093788E" w:rsidP="009378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5"/>
            <w:shd w:val="clear" w:color="auto" w:fill="FFFFFF" w:themeFill="background1"/>
          </w:tcPr>
          <w:p w:rsidR="0093788E" w:rsidRDefault="0093788E" w:rsidP="0093788E">
            <w:pPr>
              <w:jc w:val="both"/>
            </w:pPr>
            <w:r>
              <w:t>Директор дирекция АПФСО</w:t>
            </w:r>
          </w:p>
        </w:tc>
        <w:tc>
          <w:tcPr>
            <w:tcW w:w="4384" w:type="dxa"/>
            <w:gridSpan w:val="7"/>
            <w:shd w:val="clear" w:color="auto" w:fill="FFFFFF" w:themeFill="background1"/>
          </w:tcPr>
          <w:p w:rsidR="0093788E" w:rsidRDefault="0093788E" w:rsidP="0093788E"/>
        </w:tc>
      </w:tr>
      <w:tr w:rsidR="0093788E" w:rsidTr="003E154E">
        <w:trPr>
          <w:trHeight w:val="975"/>
        </w:trPr>
        <w:tc>
          <w:tcPr>
            <w:tcW w:w="2552" w:type="dxa"/>
            <w:shd w:val="clear" w:color="auto" w:fill="FFFFFF" w:themeFill="background1"/>
          </w:tcPr>
          <w:p w:rsidR="0093788E" w:rsidRDefault="0093788E" w:rsidP="0093788E">
            <w:pPr>
              <w:rPr>
                <w:szCs w:val="24"/>
              </w:rPr>
            </w:pPr>
            <w:r w:rsidRPr="00FA3DD1">
              <w:rPr>
                <w:szCs w:val="24"/>
              </w:rPr>
              <w:t>Публикуване на информация по чл.</w:t>
            </w:r>
            <w:r w:rsidR="001E4937">
              <w:rPr>
                <w:szCs w:val="24"/>
              </w:rPr>
              <w:t xml:space="preserve"> </w:t>
            </w:r>
            <w:r w:rsidRPr="00FA3DD1">
              <w:rPr>
                <w:szCs w:val="24"/>
              </w:rPr>
              <w:t>15, ал.</w:t>
            </w:r>
            <w:r w:rsidR="001E4937">
              <w:rPr>
                <w:szCs w:val="24"/>
              </w:rPr>
              <w:t xml:space="preserve"> </w:t>
            </w:r>
            <w:r w:rsidRPr="00FA3DD1">
              <w:rPr>
                <w:szCs w:val="24"/>
              </w:rPr>
              <w:t>1 и ал.</w:t>
            </w:r>
            <w:r w:rsidR="001E4937">
              <w:rPr>
                <w:szCs w:val="24"/>
              </w:rPr>
              <w:t xml:space="preserve"> </w:t>
            </w:r>
            <w:r w:rsidRPr="00FA3DD1">
              <w:rPr>
                <w:szCs w:val="24"/>
              </w:rPr>
              <w:t>2 във връзка с чл.</w:t>
            </w:r>
            <w:r w:rsidR="001E4937">
              <w:rPr>
                <w:szCs w:val="24"/>
              </w:rPr>
              <w:t xml:space="preserve"> </w:t>
            </w:r>
            <w:r w:rsidRPr="00FA3DD1">
              <w:rPr>
                <w:szCs w:val="24"/>
              </w:rPr>
              <w:t xml:space="preserve">15а от ЗДОИ </w:t>
            </w:r>
          </w:p>
        </w:tc>
        <w:tc>
          <w:tcPr>
            <w:tcW w:w="3206" w:type="dxa"/>
            <w:gridSpan w:val="4"/>
            <w:shd w:val="clear" w:color="auto" w:fill="FFFFFF" w:themeFill="background1"/>
          </w:tcPr>
          <w:p w:rsidR="0093788E" w:rsidRDefault="0093788E" w:rsidP="009378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877" w:type="dxa"/>
            <w:gridSpan w:val="5"/>
            <w:shd w:val="clear" w:color="auto" w:fill="FFFFFF" w:themeFill="background1"/>
          </w:tcPr>
          <w:p w:rsidR="0093788E" w:rsidRDefault="0093788E" w:rsidP="0093788E">
            <w:pPr>
              <w:jc w:val="both"/>
            </w:pPr>
            <w:r>
              <w:t>Главен секретар</w:t>
            </w:r>
          </w:p>
          <w:p w:rsidR="00B94367" w:rsidRDefault="00B94367" w:rsidP="0093788E">
            <w:pPr>
              <w:jc w:val="both"/>
            </w:pPr>
            <w:r w:rsidRPr="00FA3DD1">
              <w:rPr>
                <w:szCs w:val="24"/>
              </w:rPr>
              <w:t>Директор дирекция АПФСО</w:t>
            </w:r>
          </w:p>
        </w:tc>
        <w:tc>
          <w:tcPr>
            <w:tcW w:w="4384" w:type="dxa"/>
            <w:gridSpan w:val="7"/>
            <w:shd w:val="clear" w:color="auto" w:fill="FFFFFF" w:themeFill="background1"/>
          </w:tcPr>
          <w:p w:rsidR="0093788E" w:rsidRDefault="0093788E" w:rsidP="0093788E">
            <w:pPr>
              <w:ind w:right="920"/>
            </w:pPr>
          </w:p>
        </w:tc>
      </w:tr>
      <w:tr w:rsidR="0093788E" w:rsidTr="003E154E">
        <w:trPr>
          <w:trHeight w:val="572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93788E" w:rsidRPr="00CD3B1E" w:rsidRDefault="0093788E" w:rsidP="0093788E">
            <w:pPr>
              <w:rPr>
                <w:b/>
              </w:rPr>
            </w:pPr>
            <w:r w:rsidRPr="00CD3B1E">
              <w:rPr>
                <w:b/>
              </w:rPr>
              <w:t>Обучения</w:t>
            </w:r>
          </w:p>
        </w:tc>
      </w:tr>
      <w:tr w:rsidR="0093788E" w:rsidTr="003E154E">
        <w:trPr>
          <w:trHeight w:val="843"/>
        </w:trPr>
        <w:tc>
          <w:tcPr>
            <w:tcW w:w="2552" w:type="dxa"/>
            <w:shd w:val="clear" w:color="auto" w:fill="E2EFD9" w:themeFill="accent6" w:themeFillTint="33"/>
          </w:tcPr>
          <w:p w:rsidR="0093788E" w:rsidRDefault="0093788E" w:rsidP="0093788E">
            <w:r>
              <w:t xml:space="preserve">Брой на проведените обучения </w:t>
            </w:r>
          </w:p>
        </w:tc>
        <w:tc>
          <w:tcPr>
            <w:tcW w:w="7104" w:type="dxa"/>
            <w:gridSpan w:val="7"/>
            <w:shd w:val="clear" w:color="auto" w:fill="E2EFD9" w:themeFill="accent6" w:themeFillTint="33"/>
          </w:tcPr>
          <w:p w:rsidR="0093788E" w:rsidRDefault="0093788E" w:rsidP="0093788E">
            <w: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6363" w:type="dxa"/>
            <w:gridSpan w:val="9"/>
            <w:shd w:val="clear" w:color="auto" w:fill="E2EFD9" w:themeFill="accent6" w:themeFillTint="33"/>
          </w:tcPr>
          <w:p w:rsidR="0093788E" w:rsidRDefault="0093788E" w:rsidP="0093788E">
            <w:r>
              <w:t>Индикатор</w:t>
            </w:r>
          </w:p>
        </w:tc>
      </w:tr>
      <w:tr w:rsidR="0093788E" w:rsidTr="003E154E">
        <w:trPr>
          <w:trHeight w:val="1844"/>
        </w:trPr>
        <w:tc>
          <w:tcPr>
            <w:tcW w:w="2552" w:type="dxa"/>
            <w:shd w:val="clear" w:color="auto" w:fill="FFFFFF" w:themeFill="background1"/>
          </w:tcPr>
          <w:p w:rsidR="0093788E" w:rsidRPr="006E2941" w:rsidRDefault="0093788E" w:rsidP="0093788E">
            <w:pPr>
              <w:rPr>
                <w:lang w:val="en-US"/>
              </w:rPr>
            </w:pPr>
            <w:r>
              <w:t>-обучение</w:t>
            </w:r>
            <w:r w:rsidRPr="00D62992">
              <w:t xml:space="preserve"> </w:t>
            </w:r>
            <w:r>
              <w:t xml:space="preserve"> </w:t>
            </w:r>
            <w:r w:rsidRPr="00D62992">
              <w:t>за прилагането на НАО</w:t>
            </w:r>
          </w:p>
        </w:tc>
        <w:tc>
          <w:tcPr>
            <w:tcW w:w="7104" w:type="dxa"/>
            <w:gridSpan w:val="7"/>
            <w:shd w:val="clear" w:color="auto" w:fill="FFFFFF" w:themeFill="background1"/>
          </w:tcPr>
          <w:p w:rsidR="0093788E" w:rsidRPr="009856CF" w:rsidRDefault="0093788E" w:rsidP="0093788E">
            <w:pPr>
              <w:jc w:val="both"/>
            </w:pPr>
            <w:r w:rsidRPr="00D62992">
              <w:t xml:space="preserve">Обучение за повишаване </w:t>
            </w:r>
            <w:r>
              <w:t>на квалификацията на служител</w:t>
            </w:r>
            <w:r w:rsidRPr="00D62992">
              <w:t xml:space="preserve"> в Центъра за административно обслужване (ЦАО)</w:t>
            </w:r>
          </w:p>
          <w:p w:rsidR="0093788E" w:rsidRPr="009856CF" w:rsidRDefault="0093788E" w:rsidP="0093788E">
            <w:pPr>
              <w:jc w:val="both"/>
            </w:pPr>
          </w:p>
        </w:tc>
        <w:tc>
          <w:tcPr>
            <w:tcW w:w="6363" w:type="dxa"/>
            <w:gridSpan w:val="9"/>
            <w:shd w:val="clear" w:color="auto" w:fill="FFFFFF" w:themeFill="background1"/>
          </w:tcPr>
          <w:p w:rsidR="0093788E" w:rsidRDefault="0093788E" w:rsidP="0093788E">
            <w:pPr>
              <w:jc w:val="both"/>
            </w:pPr>
            <w:r>
              <w:t>Подобрено</w:t>
            </w:r>
            <w:r w:rsidRPr="00D62992">
              <w:t xml:space="preserve"> административното обслужване, отчетено от оценяващия ръководител при междинната среща и годишното оценяване</w:t>
            </w:r>
            <w:r>
              <w:t>.</w:t>
            </w:r>
          </w:p>
          <w:p w:rsidR="0093788E" w:rsidRPr="00F937E4" w:rsidRDefault="0093788E" w:rsidP="0093788E">
            <w:pPr>
              <w:jc w:val="both"/>
            </w:pPr>
            <w:r>
              <w:rPr>
                <w:szCs w:val="24"/>
              </w:rPr>
              <w:t>Брой обучени служители,</w:t>
            </w:r>
            <w:r>
              <w:t xml:space="preserve"> брой получени </w:t>
            </w:r>
            <w:r w:rsidRPr="001C0FC4">
              <w:t>сертификати/удостоверен</w:t>
            </w:r>
            <w:r>
              <w:t>ия за успешно преминали обучения.</w:t>
            </w:r>
          </w:p>
        </w:tc>
      </w:tr>
      <w:tr w:rsidR="0093788E" w:rsidTr="003E154E">
        <w:trPr>
          <w:trHeight w:val="1262"/>
        </w:trPr>
        <w:tc>
          <w:tcPr>
            <w:tcW w:w="2552" w:type="dxa"/>
            <w:shd w:val="clear" w:color="auto" w:fill="FFFFFF" w:themeFill="background1"/>
          </w:tcPr>
          <w:p w:rsidR="0093788E" w:rsidRPr="00374D2D" w:rsidRDefault="0093788E" w:rsidP="0093788E">
            <w:pPr>
              <w:pStyle w:val="ab"/>
              <w:numPr>
                <w:ilvl w:val="0"/>
                <w:numId w:val="1"/>
              </w:numPr>
              <w:tabs>
                <w:tab w:val="left" w:pos="173"/>
              </w:tabs>
              <w:ind w:left="31" w:firstLine="0"/>
            </w:pPr>
            <w:r>
              <w:t xml:space="preserve">обучения от ИПА </w:t>
            </w:r>
          </w:p>
          <w:p w:rsidR="0093788E" w:rsidRPr="006E2941" w:rsidRDefault="0093788E" w:rsidP="0093788E">
            <w:pPr>
              <w:rPr>
                <w:lang w:val="en-US"/>
              </w:rPr>
            </w:pPr>
          </w:p>
        </w:tc>
        <w:tc>
          <w:tcPr>
            <w:tcW w:w="7104" w:type="dxa"/>
            <w:gridSpan w:val="7"/>
            <w:shd w:val="clear" w:color="auto" w:fill="FFFFFF" w:themeFill="background1"/>
          </w:tcPr>
          <w:p w:rsidR="0093788E" w:rsidRPr="009856CF" w:rsidRDefault="0093788E" w:rsidP="0093788E">
            <w:pPr>
              <w:jc w:val="both"/>
            </w:pPr>
            <w:r>
              <w:t>Обучения на новопостъпили</w:t>
            </w:r>
            <w:r w:rsidRPr="009856CF">
              <w:t xml:space="preserve"> служители в РЗИ – </w:t>
            </w:r>
            <w:r>
              <w:t>Добрич</w:t>
            </w:r>
            <w:r w:rsidRPr="009856CF">
              <w:t>, относно антикорупционните мерки</w:t>
            </w:r>
            <w:r>
              <w:t xml:space="preserve">, правила и други </w:t>
            </w:r>
          </w:p>
        </w:tc>
        <w:tc>
          <w:tcPr>
            <w:tcW w:w="6363" w:type="dxa"/>
            <w:gridSpan w:val="9"/>
            <w:shd w:val="clear" w:color="auto" w:fill="FFFFFF" w:themeFill="background1"/>
          </w:tcPr>
          <w:p w:rsidR="0093788E" w:rsidRDefault="0093788E" w:rsidP="0093788E">
            <w:pPr>
              <w:jc w:val="both"/>
            </w:pPr>
            <w:r>
              <w:t>Служебно развитие, по-бърза и успешна адаптация към работата в държавната администрация, ефективно изпълнение на служебните задължения.</w:t>
            </w:r>
          </w:p>
          <w:p w:rsidR="0093788E" w:rsidRPr="009856CF" w:rsidRDefault="0093788E" w:rsidP="0093788E">
            <w:pPr>
              <w:jc w:val="both"/>
            </w:pPr>
            <w:r>
              <w:rPr>
                <w:szCs w:val="24"/>
              </w:rPr>
              <w:t>Брой обучени служители,</w:t>
            </w:r>
            <w:r>
              <w:t xml:space="preserve"> брой получени </w:t>
            </w:r>
            <w:r w:rsidRPr="001C0FC4">
              <w:t>сертификати/удостоверен</w:t>
            </w:r>
            <w:r>
              <w:t>ия за успешно преминали обучения.</w:t>
            </w:r>
          </w:p>
        </w:tc>
      </w:tr>
      <w:tr w:rsidR="0093788E" w:rsidTr="003E154E">
        <w:trPr>
          <w:trHeight w:val="1262"/>
        </w:trPr>
        <w:tc>
          <w:tcPr>
            <w:tcW w:w="2552" w:type="dxa"/>
            <w:shd w:val="clear" w:color="auto" w:fill="FFFFFF" w:themeFill="background1"/>
          </w:tcPr>
          <w:p w:rsidR="0093788E" w:rsidRPr="00190137" w:rsidRDefault="0093788E" w:rsidP="0093788E">
            <w:pPr>
              <w:rPr>
                <w:color w:val="000000"/>
                <w:szCs w:val="24"/>
              </w:rPr>
            </w:pPr>
            <w:r w:rsidRPr="00FA3DD1">
              <w:rPr>
                <w:color w:val="000000"/>
                <w:szCs w:val="24"/>
              </w:rPr>
              <w:t xml:space="preserve">- обучения за спазване на Етичния кодекс </w:t>
            </w:r>
          </w:p>
        </w:tc>
        <w:tc>
          <w:tcPr>
            <w:tcW w:w="7104" w:type="dxa"/>
            <w:gridSpan w:val="7"/>
            <w:shd w:val="clear" w:color="auto" w:fill="FFFFFF" w:themeFill="background1"/>
          </w:tcPr>
          <w:p w:rsidR="0093788E" w:rsidRPr="00190137" w:rsidRDefault="0093788E" w:rsidP="0093788E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Обучение за профес</w:t>
            </w:r>
            <w:r>
              <w:rPr>
                <w:color w:val="000000"/>
                <w:szCs w:val="24"/>
              </w:rPr>
              <w:t>ионална етика на новопостъпили</w:t>
            </w:r>
            <w:r w:rsidRPr="006D4E70">
              <w:rPr>
                <w:color w:val="000000"/>
                <w:szCs w:val="24"/>
              </w:rPr>
              <w:t xml:space="preserve"> служители в РЗИ-Добрич от оценяващите ръководители</w:t>
            </w:r>
          </w:p>
        </w:tc>
        <w:tc>
          <w:tcPr>
            <w:tcW w:w="6363" w:type="dxa"/>
            <w:gridSpan w:val="9"/>
            <w:shd w:val="clear" w:color="auto" w:fill="FFFFFF" w:themeFill="background1"/>
          </w:tcPr>
          <w:p w:rsidR="0093788E" w:rsidRDefault="0093788E" w:rsidP="0093788E">
            <w:pPr>
              <w:jc w:val="both"/>
              <w:rPr>
                <w:color w:val="000000"/>
                <w:szCs w:val="24"/>
              </w:rPr>
            </w:pPr>
            <w:r w:rsidRPr="006D4E70">
              <w:rPr>
                <w:color w:val="000000"/>
                <w:szCs w:val="24"/>
              </w:rPr>
              <w:t>Антикорупционно поведение при изпълнение на служебните задължения</w:t>
            </w:r>
            <w:r>
              <w:rPr>
                <w:color w:val="000000"/>
                <w:szCs w:val="24"/>
              </w:rPr>
              <w:t>.</w:t>
            </w:r>
          </w:p>
          <w:p w:rsidR="0093788E" w:rsidRPr="00FD79FF" w:rsidRDefault="0093788E" w:rsidP="0093788E">
            <w:pPr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Брой обучени служители,</w:t>
            </w:r>
            <w:r>
              <w:t xml:space="preserve"> брой протоколи от проведени обучения.</w:t>
            </w:r>
          </w:p>
        </w:tc>
      </w:tr>
      <w:tr w:rsidR="0093788E" w:rsidTr="003E154E">
        <w:trPr>
          <w:trHeight w:val="850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93788E" w:rsidRPr="00506C72" w:rsidRDefault="0093788E" w:rsidP="0093788E">
            <w:pPr>
              <w:rPr>
                <w:b/>
              </w:rPr>
            </w:pPr>
            <w:r w:rsidRPr="00506C72">
              <w:rPr>
                <w:b/>
              </w:rPr>
              <w:t>Посочване на възможни начини за подаване на сигнали</w:t>
            </w:r>
          </w:p>
        </w:tc>
      </w:tr>
      <w:tr w:rsidR="0093788E" w:rsidTr="003E154E">
        <w:trPr>
          <w:trHeight w:val="992"/>
        </w:trPr>
        <w:tc>
          <w:tcPr>
            <w:tcW w:w="2552" w:type="dxa"/>
            <w:shd w:val="clear" w:color="auto" w:fill="E2EFD9" w:themeFill="accent6" w:themeFillTint="33"/>
          </w:tcPr>
          <w:p w:rsidR="0093788E" w:rsidRDefault="0093788E" w:rsidP="0093788E">
            <w:r>
              <w:t>Адрес</w:t>
            </w:r>
          </w:p>
        </w:tc>
        <w:tc>
          <w:tcPr>
            <w:tcW w:w="2185" w:type="dxa"/>
            <w:gridSpan w:val="3"/>
            <w:shd w:val="clear" w:color="auto" w:fill="E2EFD9" w:themeFill="accent6" w:themeFillTint="33"/>
          </w:tcPr>
          <w:p w:rsidR="0093788E" w:rsidRPr="006922DF" w:rsidRDefault="0093788E" w:rsidP="0093788E">
            <w:r>
              <w:rPr>
                <w:lang w:val="en-US"/>
              </w:rPr>
              <w:t xml:space="preserve">E-mail </w:t>
            </w:r>
            <w:r>
              <w:t>адрес</w:t>
            </w:r>
          </w:p>
        </w:tc>
        <w:tc>
          <w:tcPr>
            <w:tcW w:w="4919" w:type="dxa"/>
            <w:gridSpan w:val="4"/>
            <w:shd w:val="clear" w:color="auto" w:fill="E2EFD9" w:themeFill="accent6" w:themeFillTint="33"/>
          </w:tcPr>
          <w:p w:rsidR="0093788E" w:rsidRDefault="0093788E" w:rsidP="0093788E">
            <w:r>
              <w:t>Телефонен номер</w:t>
            </w:r>
          </w:p>
        </w:tc>
        <w:tc>
          <w:tcPr>
            <w:tcW w:w="3244" w:type="dxa"/>
            <w:gridSpan w:val="3"/>
            <w:shd w:val="clear" w:color="auto" w:fill="E2EFD9" w:themeFill="accent6" w:themeFillTint="33"/>
          </w:tcPr>
          <w:p w:rsidR="0093788E" w:rsidRDefault="0093788E" w:rsidP="0093788E">
            <w: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3119" w:type="dxa"/>
            <w:gridSpan w:val="6"/>
            <w:shd w:val="clear" w:color="auto" w:fill="E2EFD9" w:themeFill="accent6" w:themeFillTint="33"/>
          </w:tcPr>
          <w:p w:rsidR="0093788E" w:rsidRDefault="0093788E" w:rsidP="0093788E">
            <w:r>
              <w:t>Други</w:t>
            </w:r>
          </w:p>
        </w:tc>
      </w:tr>
      <w:tr w:rsidR="0093788E" w:rsidTr="003E154E">
        <w:trPr>
          <w:trHeight w:val="1533"/>
        </w:trPr>
        <w:tc>
          <w:tcPr>
            <w:tcW w:w="2552" w:type="dxa"/>
            <w:shd w:val="clear" w:color="auto" w:fill="FFFFFF" w:themeFill="background1"/>
          </w:tcPr>
          <w:p w:rsidR="0093788E" w:rsidRDefault="0093788E" w:rsidP="0093788E">
            <w:pPr>
              <w:pStyle w:val="ad"/>
              <w:spacing w:before="0" w:beforeAutospacing="0" w:after="0" w:afterAutospacing="0"/>
            </w:pPr>
            <w:r>
              <w:t>гр. Добрич</w:t>
            </w:r>
            <w:r w:rsidRPr="009856CF">
              <w:t>, </w:t>
            </w:r>
          </w:p>
          <w:p w:rsidR="0093788E" w:rsidRPr="009856CF" w:rsidRDefault="0093788E" w:rsidP="0093788E">
            <w:pPr>
              <w:pStyle w:val="ad"/>
              <w:spacing w:before="0" w:beforeAutospacing="0" w:after="0" w:afterAutospacing="0"/>
            </w:pPr>
            <w:r w:rsidRPr="009856CF">
              <w:t>ул. </w:t>
            </w:r>
            <w:r>
              <w:rPr>
                <w:lang w:val="en-GB"/>
              </w:rPr>
              <w:t>“</w:t>
            </w:r>
            <w:r>
              <w:t>Св. св. Кирил и Методий</w:t>
            </w:r>
            <w:r>
              <w:rPr>
                <w:lang w:val="en-GB"/>
              </w:rPr>
              <w:t>”</w:t>
            </w:r>
            <w:r>
              <w:t> №57</w:t>
            </w:r>
          </w:p>
          <w:p w:rsidR="0093788E" w:rsidRPr="00EE5926" w:rsidRDefault="0093788E" w:rsidP="0093788E"/>
        </w:tc>
        <w:tc>
          <w:tcPr>
            <w:tcW w:w="2185" w:type="dxa"/>
            <w:gridSpan w:val="3"/>
            <w:shd w:val="clear" w:color="auto" w:fill="FFFFFF" w:themeFill="background1"/>
          </w:tcPr>
          <w:p w:rsidR="0093788E" w:rsidRPr="00D62992" w:rsidRDefault="00F265D3" w:rsidP="0093788E">
            <w:pPr>
              <w:pStyle w:val="ad"/>
              <w:shd w:val="clear" w:color="auto" w:fill="FFFFFF"/>
              <w:spacing w:before="0" w:beforeAutospacing="0" w:after="180" w:afterAutospacing="0"/>
              <w:rPr>
                <w:sz w:val="23"/>
                <w:szCs w:val="23"/>
              </w:rPr>
            </w:pPr>
            <w:hyperlink r:id="rId8" w:history="1">
              <w:r w:rsidR="0093788E" w:rsidRPr="00D62992">
                <w:rPr>
                  <w:rStyle w:val="ac"/>
                  <w:color w:val="auto"/>
                  <w:u w:val="none"/>
                </w:rPr>
                <w:t> anticorruption@rzi-dobrich.org</w:t>
              </w:r>
            </w:hyperlink>
          </w:p>
          <w:p w:rsidR="0093788E" w:rsidRPr="00271AC3" w:rsidRDefault="0093788E" w:rsidP="0093788E">
            <w:pPr>
              <w:rPr>
                <w:highlight w:val="yellow"/>
                <w:lang w:val="en-US"/>
              </w:rPr>
            </w:pPr>
          </w:p>
        </w:tc>
        <w:tc>
          <w:tcPr>
            <w:tcW w:w="4919" w:type="dxa"/>
            <w:gridSpan w:val="4"/>
            <w:shd w:val="clear" w:color="auto" w:fill="FFFFFF" w:themeFill="background1"/>
          </w:tcPr>
          <w:p w:rsidR="0093788E" w:rsidRPr="00271AC3" w:rsidRDefault="0093788E" w:rsidP="0093788E">
            <w:pPr>
              <w:shd w:val="clear" w:color="auto" w:fill="FFFFFF"/>
              <w:outlineLvl w:val="1"/>
              <w:rPr>
                <w:rFonts w:ascii="Arial" w:eastAsia="Times New Roman" w:hAnsi="Arial" w:cs="Arial"/>
                <w:sz w:val="22"/>
                <w:lang w:eastAsia="bg-BG"/>
              </w:rPr>
            </w:pP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телефон: 058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>/</w:t>
            </w: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 xml:space="preserve"> 655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 xml:space="preserve"> </w:t>
            </w: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52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>1</w:t>
            </w:r>
          </w:p>
          <w:p w:rsidR="0093788E" w:rsidRPr="00271AC3" w:rsidRDefault="0093788E" w:rsidP="0093788E">
            <w:pPr>
              <w:shd w:val="clear" w:color="auto" w:fill="FFFFFF"/>
              <w:rPr>
                <w:rFonts w:ascii="Arial" w:eastAsia="Times New Roman" w:hAnsi="Arial" w:cs="Arial"/>
                <w:sz w:val="22"/>
                <w:lang w:eastAsia="bg-BG"/>
              </w:rPr>
            </w:pP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 xml:space="preserve">факс: 058 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>/</w:t>
            </w: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600</w:t>
            </w:r>
            <w:r>
              <w:rPr>
                <w:rFonts w:eastAsia="Times New Roman" w:cs="Times New Roman"/>
                <w:bCs/>
                <w:sz w:val="22"/>
                <w:lang w:eastAsia="bg-BG"/>
              </w:rPr>
              <w:t xml:space="preserve"> </w:t>
            </w:r>
            <w:r w:rsidRPr="00271AC3">
              <w:rPr>
                <w:rFonts w:eastAsia="Times New Roman" w:cs="Times New Roman"/>
                <w:bCs/>
                <w:sz w:val="22"/>
                <w:lang w:eastAsia="bg-BG"/>
              </w:rPr>
              <w:t>692</w:t>
            </w:r>
          </w:p>
          <w:p w:rsidR="0093788E" w:rsidRPr="00EE5926" w:rsidRDefault="0093788E" w:rsidP="0093788E">
            <w:pPr>
              <w:rPr>
                <w:color w:val="2E74B5" w:themeColor="accent1" w:themeShade="BF"/>
                <w:szCs w:val="24"/>
                <w:lang w:val="en-GB"/>
              </w:rPr>
            </w:pPr>
          </w:p>
        </w:tc>
        <w:tc>
          <w:tcPr>
            <w:tcW w:w="3244" w:type="dxa"/>
            <w:gridSpan w:val="3"/>
            <w:shd w:val="clear" w:color="auto" w:fill="FFFFFF" w:themeFill="background1"/>
          </w:tcPr>
          <w:p w:rsidR="0093788E" w:rsidRPr="00082F9D" w:rsidRDefault="0093788E" w:rsidP="0093788E">
            <w:pPr>
              <w:pStyle w:val="ad"/>
              <w:spacing w:before="0" w:beforeAutospacing="0" w:after="0" w:afterAutospacing="0"/>
              <w:jc w:val="both"/>
            </w:pPr>
            <w:r w:rsidRPr="00082F9D">
              <w:rPr>
                <w:shd w:val="clear" w:color="auto" w:fill="FFFFFF"/>
              </w:rPr>
              <w:t>Пощенската кутия в администра</w:t>
            </w:r>
            <w:r>
              <w:rPr>
                <w:shd w:val="clear" w:color="auto" w:fill="FFFFFF"/>
              </w:rPr>
              <w:t>тивната сграда на РЗИ - Добрич</w:t>
            </w:r>
            <w:r w:rsidRPr="00082F9D">
              <w:rPr>
                <w:shd w:val="clear" w:color="auto" w:fill="FFFFFF"/>
              </w:rPr>
              <w:t xml:space="preserve"> на</w:t>
            </w:r>
            <w:r>
              <w:rPr>
                <w:shd w:val="clear" w:color="auto" w:fill="FFFFFF"/>
              </w:rPr>
              <w:t xml:space="preserve"> адрес: </w:t>
            </w:r>
            <w:r w:rsidRPr="00082F9D">
              <w:rPr>
                <w:shd w:val="clear" w:color="auto" w:fill="FFFFFF"/>
              </w:rPr>
              <w:t xml:space="preserve"> </w:t>
            </w:r>
            <w:r>
              <w:t>гр. Добрич,  ул. </w:t>
            </w:r>
            <w:r>
              <w:rPr>
                <w:lang w:val="en-GB"/>
              </w:rPr>
              <w:t>“</w:t>
            </w:r>
            <w:r>
              <w:t>Св. св. Кирил и Методий</w:t>
            </w:r>
            <w:r>
              <w:rPr>
                <w:lang w:val="en-GB"/>
              </w:rPr>
              <w:t>”</w:t>
            </w:r>
            <w:r>
              <w:t> №57, етаж първи, фоайе</w:t>
            </w:r>
          </w:p>
        </w:tc>
        <w:tc>
          <w:tcPr>
            <w:tcW w:w="3119" w:type="dxa"/>
            <w:gridSpan w:val="6"/>
            <w:shd w:val="clear" w:color="auto" w:fill="FFFFFF" w:themeFill="background1"/>
          </w:tcPr>
          <w:p w:rsidR="0093788E" w:rsidRDefault="0093788E" w:rsidP="0093788E">
            <w:pPr>
              <w:rPr>
                <w:b/>
                <w:bCs/>
                <w:color w:val="000000"/>
                <w:szCs w:val="24"/>
              </w:rPr>
            </w:pPr>
            <w:r w:rsidRPr="00981BA9">
              <w:rPr>
                <w:b/>
                <w:bCs/>
                <w:color w:val="000000"/>
                <w:szCs w:val="24"/>
              </w:rPr>
              <w:t>по Електронен път</w:t>
            </w:r>
            <w:r w:rsidRPr="00981BA9">
              <w:rPr>
                <w:color w:val="000000"/>
                <w:szCs w:val="24"/>
              </w:rPr>
              <w:t xml:space="preserve"> - ако има информация за конкретна корупционна проява на служител на РЗИ -Добрич, по електронната поща на ел. адрес: rzi-dobrich@mh.government.bg</w:t>
            </w:r>
            <w:r w:rsidRPr="00981BA9">
              <w:rPr>
                <w:color w:val="000000"/>
                <w:szCs w:val="24"/>
              </w:rPr>
              <w:br/>
            </w:r>
            <w:r w:rsidRPr="00981BA9">
              <w:rPr>
                <w:b/>
                <w:bCs/>
                <w:color w:val="000000"/>
                <w:szCs w:val="24"/>
              </w:rPr>
              <w:t>в Център за административно обслужване</w:t>
            </w:r>
            <w:r w:rsidRPr="00981BA9">
              <w:rPr>
                <w:color w:val="000000"/>
                <w:szCs w:val="24"/>
              </w:rPr>
              <w:t xml:space="preserve"> на РЗИ - Добрич-Сигналите може да  се подават от понеделник до петък от 8:30 до 17:00 часа на адрес:  гр. Добрич,  ул. "Св. св. Кирил и Методий" №57;                               ч</w:t>
            </w:r>
            <w:r w:rsidRPr="00981BA9">
              <w:rPr>
                <w:b/>
                <w:bCs/>
                <w:color w:val="000000"/>
                <w:szCs w:val="24"/>
              </w:rPr>
              <w:t>рез пощенски операто</w:t>
            </w:r>
            <w:r w:rsidRPr="00981BA9">
              <w:rPr>
                <w:color w:val="000000"/>
                <w:szCs w:val="24"/>
              </w:rPr>
              <w:t xml:space="preserve">р </w:t>
            </w:r>
            <w:r w:rsidRPr="00981BA9">
              <w:rPr>
                <w:b/>
                <w:bCs/>
                <w:color w:val="000000"/>
                <w:szCs w:val="24"/>
              </w:rPr>
              <w:t>на хартиен носител</w:t>
            </w:r>
            <w:r w:rsidRPr="00981BA9">
              <w:rPr>
                <w:color w:val="000000"/>
                <w:szCs w:val="24"/>
              </w:rPr>
              <w:t xml:space="preserve"> - на адрес: гр. Добрич,  ул. "Св. св. Кирил и Методий" №57;</w:t>
            </w:r>
            <w:r w:rsidRPr="00981BA9">
              <w:rPr>
                <w:color w:val="000000"/>
                <w:szCs w:val="24"/>
              </w:rPr>
              <w:br/>
              <w:t>ч</w:t>
            </w:r>
            <w:r w:rsidRPr="00981BA9">
              <w:rPr>
                <w:b/>
                <w:bCs/>
                <w:color w:val="000000"/>
                <w:szCs w:val="24"/>
              </w:rPr>
              <w:t>рез  формата за сигнал на интернет страницата на Министерство на здравеопазването</w:t>
            </w:r>
            <w:r w:rsidRPr="00981BA9">
              <w:rPr>
                <w:color w:val="000000"/>
                <w:szCs w:val="24"/>
              </w:rPr>
              <w:t xml:space="preserve">; </w:t>
            </w:r>
            <w:r w:rsidRPr="00981BA9">
              <w:rPr>
                <w:color w:val="000000"/>
                <w:szCs w:val="24"/>
              </w:rPr>
              <w:br/>
              <w:t>ч</w:t>
            </w:r>
            <w:r w:rsidRPr="00981BA9">
              <w:rPr>
                <w:b/>
                <w:bCs/>
                <w:color w:val="000000"/>
                <w:szCs w:val="24"/>
              </w:rPr>
              <w:t>рез формата за сигнал на интернет страницата на Национален съвет по антикорупционни политики</w:t>
            </w:r>
            <w:r>
              <w:rPr>
                <w:b/>
                <w:bCs/>
                <w:color w:val="000000"/>
                <w:szCs w:val="24"/>
              </w:rPr>
              <w:t>;</w:t>
            </w:r>
          </w:p>
          <w:p w:rsidR="0093788E" w:rsidRPr="00942B73" w:rsidRDefault="0093788E" w:rsidP="0093788E">
            <w:pPr>
              <w:rPr>
                <w:b/>
                <w:color w:val="000000"/>
                <w:szCs w:val="24"/>
              </w:rPr>
            </w:pPr>
            <w:r>
              <w:rPr>
                <w:b/>
              </w:rPr>
              <w:t>н</w:t>
            </w:r>
            <w:r w:rsidRPr="00942B73">
              <w:rPr>
                <w:b/>
              </w:rPr>
              <w:t>а</w:t>
            </w:r>
            <w:r w:rsidRPr="00942B73">
              <w:rPr>
                <w:b/>
                <w:lang w:val="en"/>
              </w:rPr>
              <w:t xml:space="preserve"> профил</w:t>
            </w:r>
            <w:r w:rsidRPr="00942B73">
              <w:rPr>
                <w:b/>
              </w:rPr>
              <w:t xml:space="preserve">а на Регионална здравна инспекция-Добрич </w:t>
            </w:r>
            <w:r w:rsidRPr="00942B73">
              <w:rPr>
                <w:b/>
                <w:lang w:val="en-GB"/>
              </w:rPr>
              <w:t>(</w:t>
            </w:r>
            <w:r w:rsidRPr="00942B73">
              <w:rPr>
                <w:b/>
              </w:rPr>
              <w:t>ЕИК 176031070</w:t>
            </w:r>
            <w:r w:rsidRPr="00942B73">
              <w:rPr>
                <w:b/>
                <w:lang w:val="en-GB"/>
              </w:rPr>
              <w:t>)</w:t>
            </w:r>
            <w:r w:rsidRPr="00942B73">
              <w:rPr>
                <w:b/>
                <w:lang w:val="en"/>
              </w:rPr>
              <w:t xml:space="preserve">, регистриран в Информационната </w:t>
            </w:r>
            <w:hyperlink r:id="rId9" w:tgtFrame="_blank" w:history="1">
              <w:r w:rsidRPr="00942B73">
                <w:rPr>
                  <w:rStyle w:val="ac"/>
                  <w:b/>
                  <w:color w:val="auto"/>
                  <w:u w:val="none"/>
                  <w:lang w:val="en"/>
                </w:rPr>
                <w:t>система за сигурно електронно връчване</w:t>
              </w:r>
            </w:hyperlink>
            <w:r w:rsidRPr="00942B73">
              <w:rPr>
                <w:b/>
                <w:lang w:val="en"/>
              </w:rPr>
              <w:t xml:space="preserve"> като модул на </w:t>
            </w:r>
            <w:hyperlink r:id="rId10" w:tgtFrame="_blank" w:history="1">
              <w:r w:rsidRPr="00942B73">
                <w:rPr>
                  <w:rStyle w:val="ac"/>
                  <w:b/>
                  <w:color w:val="auto"/>
                  <w:u w:val="none"/>
                  <w:lang w:val="en"/>
                </w:rPr>
                <w:t>Портала на електронното управление</w:t>
              </w:r>
            </w:hyperlink>
            <w:r w:rsidRPr="00942B73">
              <w:rPr>
                <w:b/>
                <w:lang w:val="en"/>
              </w:rPr>
              <w:t xml:space="preserve"> по смисъла на </w:t>
            </w:r>
            <w:r w:rsidRPr="00942B73">
              <w:rPr>
                <w:rStyle w:val="newdocreference1"/>
                <w:b/>
                <w:color w:val="auto"/>
                <w:u w:val="none"/>
                <w:lang w:val="en"/>
              </w:rPr>
              <w:t>Закона за електронното управление</w:t>
            </w:r>
            <w:r w:rsidRPr="00942B73">
              <w:rPr>
                <w:b/>
                <w:szCs w:val="24"/>
              </w:rPr>
              <w:br/>
            </w:r>
            <w:r w:rsidRPr="00942B73">
              <w:rPr>
                <w:b/>
                <w:color w:val="000000"/>
                <w:szCs w:val="24"/>
              </w:rPr>
              <w:t xml:space="preserve"> </w:t>
            </w:r>
          </w:p>
          <w:p w:rsidR="0093788E" w:rsidRPr="00082F9D" w:rsidRDefault="0093788E" w:rsidP="0093788E">
            <w:pPr>
              <w:pStyle w:val="ad"/>
              <w:spacing w:before="0" w:beforeAutospacing="0" w:after="0" w:afterAutospacing="0"/>
            </w:pPr>
          </w:p>
        </w:tc>
      </w:tr>
      <w:tr w:rsidR="0093788E" w:rsidTr="003E154E">
        <w:trPr>
          <w:trHeight w:val="408"/>
        </w:trPr>
        <w:tc>
          <w:tcPr>
            <w:tcW w:w="16019" w:type="dxa"/>
            <w:gridSpan w:val="17"/>
            <w:shd w:val="clear" w:color="auto" w:fill="A8D08D" w:themeFill="accent6" w:themeFillTint="99"/>
          </w:tcPr>
          <w:p w:rsidR="0093788E" w:rsidRPr="00077656" w:rsidRDefault="0093788E" w:rsidP="0093788E">
            <w:pPr>
              <w:rPr>
                <w:b/>
              </w:rPr>
            </w:pPr>
            <w:r w:rsidRPr="00077656">
              <w:rPr>
                <w:b/>
              </w:rPr>
              <w:t>Мерки за защита на лицата, подали сигнали</w:t>
            </w:r>
          </w:p>
        </w:tc>
      </w:tr>
      <w:tr w:rsidR="0093788E" w:rsidTr="003E154E">
        <w:trPr>
          <w:trHeight w:val="970"/>
        </w:trPr>
        <w:tc>
          <w:tcPr>
            <w:tcW w:w="3807" w:type="dxa"/>
            <w:gridSpan w:val="2"/>
            <w:shd w:val="clear" w:color="auto" w:fill="E2EFD9" w:themeFill="accent6" w:themeFillTint="33"/>
          </w:tcPr>
          <w:p w:rsidR="0093788E" w:rsidRDefault="0093788E" w:rsidP="0093788E">
            <w:r>
              <w:t xml:space="preserve">Същност на мерките </w:t>
            </w:r>
          </w:p>
        </w:tc>
        <w:tc>
          <w:tcPr>
            <w:tcW w:w="12212" w:type="dxa"/>
            <w:gridSpan w:val="15"/>
            <w:shd w:val="clear" w:color="auto" w:fill="FFFFFF" w:themeFill="background1"/>
          </w:tcPr>
          <w:p w:rsidR="0093788E" w:rsidRPr="00D554DC" w:rsidRDefault="0093788E" w:rsidP="0093788E">
            <w:pPr>
              <w:jc w:val="both"/>
            </w:pPr>
            <w:r>
              <w:t>Актуализиране на вътрешни правила, съдържащи разпоредби във връзка с работа по постъпили сигнали, включване на мерки за защита на лицата – податели на сигнали. Предприемане на мерки за информиране на гражданите за подаване на сигнали по всички възможни канали, при гарантиране на конфиденциалност и защита на личните данни.</w:t>
            </w:r>
          </w:p>
        </w:tc>
      </w:tr>
    </w:tbl>
    <w:p w:rsidR="00F1658D" w:rsidRDefault="00F1658D"/>
    <w:sectPr w:rsidR="00F1658D" w:rsidSect="00D5203F">
      <w:footerReference w:type="defaul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D3" w:rsidRDefault="00F265D3" w:rsidP="00A5124D">
      <w:pPr>
        <w:spacing w:line="240" w:lineRule="auto"/>
      </w:pPr>
      <w:r>
        <w:separator/>
      </w:r>
    </w:p>
  </w:endnote>
  <w:endnote w:type="continuationSeparator" w:id="0">
    <w:p w:rsidR="00F265D3" w:rsidRDefault="00F265D3" w:rsidP="00A5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7096"/>
      <w:docPartObj>
        <w:docPartGallery w:val="Page Numbers (Bottom of Page)"/>
        <w:docPartUnique/>
      </w:docPartObj>
    </w:sdtPr>
    <w:sdtEndPr/>
    <w:sdtContent>
      <w:p w:rsidR="00A5124D" w:rsidRDefault="00A5124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5D3">
          <w:rPr>
            <w:noProof/>
          </w:rPr>
          <w:t>1</w:t>
        </w:r>
        <w:r>
          <w:fldChar w:fldCharType="end"/>
        </w:r>
      </w:p>
    </w:sdtContent>
  </w:sdt>
  <w:p w:rsidR="00A5124D" w:rsidRDefault="00A512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D3" w:rsidRDefault="00F265D3" w:rsidP="00A5124D">
      <w:pPr>
        <w:spacing w:line="240" w:lineRule="auto"/>
      </w:pPr>
      <w:r>
        <w:separator/>
      </w:r>
    </w:p>
  </w:footnote>
  <w:footnote w:type="continuationSeparator" w:id="0">
    <w:p w:rsidR="00F265D3" w:rsidRDefault="00F265D3" w:rsidP="00A512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9773E"/>
    <w:multiLevelType w:val="hybridMultilevel"/>
    <w:tmpl w:val="E2C2BF52"/>
    <w:lvl w:ilvl="0" w:tplc="1C8218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3298"/>
    <w:rsid w:val="00026134"/>
    <w:rsid w:val="00050A17"/>
    <w:rsid w:val="00066BF3"/>
    <w:rsid w:val="00077656"/>
    <w:rsid w:val="0008125A"/>
    <w:rsid w:val="000817A9"/>
    <w:rsid w:val="0009558A"/>
    <w:rsid w:val="000A6319"/>
    <w:rsid w:val="000A6858"/>
    <w:rsid w:val="000B7B57"/>
    <w:rsid w:val="000C0816"/>
    <w:rsid w:val="00104B92"/>
    <w:rsid w:val="001055D6"/>
    <w:rsid w:val="0010673A"/>
    <w:rsid w:val="00111992"/>
    <w:rsid w:val="001258DA"/>
    <w:rsid w:val="0012680D"/>
    <w:rsid w:val="00131859"/>
    <w:rsid w:val="00131869"/>
    <w:rsid w:val="00132C33"/>
    <w:rsid w:val="001448E6"/>
    <w:rsid w:val="00153DD4"/>
    <w:rsid w:val="00165317"/>
    <w:rsid w:val="0017659C"/>
    <w:rsid w:val="00190137"/>
    <w:rsid w:val="001924A9"/>
    <w:rsid w:val="001B4BA1"/>
    <w:rsid w:val="001C0FC4"/>
    <w:rsid w:val="001D2BBC"/>
    <w:rsid w:val="001E25C5"/>
    <w:rsid w:val="001E4937"/>
    <w:rsid w:val="001F689E"/>
    <w:rsid w:val="00201F79"/>
    <w:rsid w:val="00202166"/>
    <w:rsid w:val="002359EE"/>
    <w:rsid w:val="002561C7"/>
    <w:rsid w:val="002717B0"/>
    <w:rsid w:val="00287226"/>
    <w:rsid w:val="002902D6"/>
    <w:rsid w:val="002962D2"/>
    <w:rsid w:val="002C3A68"/>
    <w:rsid w:val="002E39BC"/>
    <w:rsid w:val="002F2119"/>
    <w:rsid w:val="002F264B"/>
    <w:rsid w:val="002F2956"/>
    <w:rsid w:val="002F3C42"/>
    <w:rsid w:val="002F412A"/>
    <w:rsid w:val="002F4DDB"/>
    <w:rsid w:val="00320258"/>
    <w:rsid w:val="003635C0"/>
    <w:rsid w:val="003645E7"/>
    <w:rsid w:val="003649FD"/>
    <w:rsid w:val="00365679"/>
    <w:rsid w:val="00370470"/>
    <w:rsid w:val="0038166B"/>
    <w:rsid w:val="003943C0"/>
    <w:rsid w:val="003A29B6"/>
    <w:rsid w:val="003B028E"/>
    <w:rsid w:val="003C6982"/>
    <w:rsid w:val="003E154E"/>
    <w:rsid w:val="003E1BED"/>
    <w:rsid w:val="003E39CD"/>
    <w:rsid w:val="00403F8C"/>
    <w:rsid w:val="00420670"/>
    <w:rsid w:val="004221FC"/>
    <w:rsid w:val="0042474A"/>
    <w:rsid w:val="004263D1"/>
    <w:rsid w:val="00437031"/>
    <w:rsid w:val="0044672D"/>
    <w:rsid w:val="00455584"/>
    <w:rsid w:val="00470D15"/>
    <w:rsid w:val="004737AE"/>
    <w:rsid w:val="004934FA"/>
    <w:rsid w:val="004A0499"/>
    <w:rsid w:val="004E6137"/>
    <w:rsid w:val="004E6792"/>
    <w:rsid w:val="005021BE"/>
    <w:rsid w:val="00506C72"/>
    <w:rsid w:val="0051385D"/>
    <w:rsid w:val="005208A0"/>
    <w:rsid w:val="005208EF"/>
    <w:rsid w:val="00523CE6"/>
    <w:rsid w:val="0052409C"/>
    <w:rsid w:val="00542D03"/>
    <w:rsid w:val="0057395A"/>
    <w:rsid w:val="00581152"/>
    <w:rsid w:val="005818CE"/>
    <w:rsid w:val="00583501"/>
    <w:rsid w:val="005A6B9C"/>
    <w:rsid w:val="005F7527"/>
    <w:rsid w:val="006459B6"/>
    <w:rsid w:val="00650792"/>
    <w:rsid w:val="006922DF"/>
    <w:rsid w:val="006B74F0"/>
    <w:rsid w:val="006D2C7E"/>
    <w:rsid w:val="006D30A0"/>
    <w:rsid w:val="006D4E70"/>
    <w:rsid w:val="006E27AC"/>
    <w:rsid w:val="006E3C0E"/>
    <w:rsid w:val="006E5395"/>
    <w:rsid w:val="006F586A"/>
    <w:rsid w:val="00701AE7"/>
    <w:rsid w:val="007043BA"/>
    <w:rsid w:val="00711C9B"/>
    <w:rsid w:val="00715CBA"/>
    <w:rsid w:val="0072696D"/>
    <w:rsid w:val="007470F8"/>
    <w:rsid w:val="00772DFA"/>
    <w:rsid w:val="007A76E7"/>
    <w:rsid w:val="007C03AC"/>
    <w:rsid w:val="007F26B7"/>
    <w:rsid w:val="007F5D38"/>
    <w:rsid w:val="00810183"/>
    <w:rsid w:val="008126FD"/>
    <w:rsid w:val="00815AD6"/>
    <w:rsid w:val="00827720"/>
    <w:rsid w:val="0083032D"/>
    <w:rsid w:val="008424EC"/>
    <w:rsid w:val="00845729"/>
    <w:rsid w:val="00846C74"/>
    <w:rsid w:val="00851A06"/>
    <w:rsid w:val="00871EBC"/>
    <w:rsid w:val="00892858"/>
    <w:rsid w:val="008A6B31"/>
    <w:rsid w:val="008B1B6F"/>
    <w:rsid w:val="00907C85"/>
    <w:rsid w:val="00915BE4"/>
    <w:rsid w:val="0092024B"/>
    <w:rsid w:val="00921379"/>
    <w:rsid w:val="0093788E"/>
    <w:rsid w:val="00942B73"/>
    <w:rsid w:val="00944048"/>
    <w:rsid w:val="00947223"/>
    <w:rsid w:val="0095021E"/>
    <w:rsid w:val="00951C76"/>
    <w:rsid w:val="00981BA9"/>
    <w:rsid w:val="00991B12"/>
    <w:rsid w:val="009922A8"/>
    <w:rsid w:val="00996D80"/>
    <w:rsid w:val="00997F5F"/>
    <w:rsid w:val="009A3300"/>
    <w:rsid w:val="009B5DE5"/>
    <w:rsid w:val="009C0F32"/>
    <w:rsid w:val="009D224C"/>
    <w:rsid w:val="009E1FB7"/>
    <w:rsid w:val="009E4EC4"/>
    <w:rsid w:val="009F452A"/>
    <w:rsid w:val="00A1059B"/>
    <w:rsid w:val="00A270EE"/>
    <w:rsid w:val="00A40158"/>
    <w:rsid w:val="00A44CC4"/>
    <w:rsid w:val="00A5124D"/>
    <w:rsid w:val="00A60B09"/>
    <w:rsid w:val="00A667FA"/>
    <w:rsid w:val="00A67745"/>
    <w:rsid w:val="00A76AB2"/>
    <w:rsid w:val="00A90523"/>
    <w:rsid w:val="00AC028B"/>
    <w:rsid w:val="00AC7453"/>
    <w:rsid w:val="00B00311"/>
    <w:rsid w:val="00B00B98"/>
    <w:rsid w:val="00B21F8E"/>
    <w:rsid w:val="00B23A5C"/>
    <w:rsid w:val="00B23EE5"/>
    <w:rsid w:val="00B373F4"/>
    <w:rsid w:val="00B5221D"/>
    <w:rsid w:val="00B672E7"/>
    <w:rsid w:val="00B75A41"/>
    <w:rsid w:val="00B932FC"/>
    <w:rsid w:val="00B94367"/>
    <w:rsid w:val="00B94408"/>
    <w:rsid w:val="00B966EA"/>
    <w:rsid w:val="00BB0F50"/>
    <w:rsid w:val="00BB51A3"/>
    <w:rsid w:val="00BD20A3"/>
    <w:rsid w:val="00BD2C40"/>
    <w:rsid w:val="00BE0188"/>
    <w:rsid w:val="00BE1BF4"/>
    <w:rsid w:val="00C035DA"/>
    <w:rsid w:val="00C13F84"/>
    <w:rsid w:val="00C26228"/>
    <w:rsid w:val="00C271EF"/>
    <w:rsid w:val="00C35E01"/>
    <w:rsid w:val="00C47AA8"/>
    <w:rsid w:val="00C514D2"/>
    <w:rsid w:val="00C52AF8"/>
    <w:rsid w:val="00CA0C05"/>
    <w:rsid w:val="00CC49EA"/>
    <w:rsid w:val="00CD3B1E"/>
    <w:rsid w:val="00CE2094"/>
    <w:rsid w:val="00CF4FCC"/>
    <w:rsid w:val="00D01F6D"/>
    <w:rsid w:val="00D06A18"/>
    <w:rsid w:val="00D17DD9"/>
    <w:rsid w:val="00D21657"/>
    <w:rsid w:val="00D36CBA"/>
    <w:rsid w:val="00D42597"/>
    <w:rsid w:val="00D45C77"/>
    <w:rsid w:val="00D5203F"/>
    <w:rsid w:val="00D554DC"/>
    <w:rsid w:val="00D62992"/>
    <w:rsid w:val="00D6436C"/>
    <w:rsid w:val="00D64710"/>
    <w:rsid w:val="00D8273D"/>
    <w:rsid w:val="00D87291"/>
    <w:rsid w:val="00D9085F"/>
    <w:rsid w:val="00D963AA"/>
    <w:rsid w:val="00DA441C"/>
    <w:rsid w:val="00DB443D"/>
    <w:rsid w:val="00DC1205"/>
    <w:rsid w:val="00DE3440"/>
    <w:rsid w:val="00DF42E7"/>
    <w:rsid w:val="00DF6330"/>
    <w:rsid w:val="00E0796A"/>
    <w:rsid w:val="00E112D9"/>
    <w:rsid w:val="00E12DC4"/>
    <w:rsid w:val="00E46898"/>
    <w:rsid w:val="00E65132"/>
    <w:rsid w:val="00E6544A"/>
    <w:rsid w:val="00E978CA"/>
    <w:rsid w:val="00EB0951"/>
    <w:rsid w:val="00EB2D65"/>
    <w:rsid w:val="00ED4C23"/>
    <w:rsid w:val="00EE59CF"/>
    <w:rsid w:val="00EE5AD9"/>
    <w:rsid w:val="00F055F7"/>
    <w:rsid w:val="00F10F7C"/>
    <w:rsid w:val="00F13B6C"/>
    <w:rsid w:val="00F13EC9"/>
    <w:rsid w:val="00F1658D"/>
    <w:rsid w:val="00F23392"/>
    <w:rsid w:val="00F265D3"/>
    <w:rsid w:val="00F45597"/>
    <w:rsid w:val="00F45B47"/>
    <w:rsid w:val="00F74482"/>
    <w:rsid w:val="00F84CD8"/>
    <w:rsid w:val="00F91CA3"/>
    <w:rsid w:val="00F926F8"/>
    <w:rsid w:val="00F937E4"/>
    <w:rsid w:val="00FA3DD1"/>
    <w:rsid w:val="00FC416F"/>
    <w:rsid w:val="00FC62D2"/>
    <w:rsid w:val="00FD79FF"/>
    <w:rsid w:val="00FF062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73E71"/>
  <w15:chartTrackingRefBased/>
  <w15:docId w15:val="{2C4E87BC-F3BA-474F-87E5-F105B258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customStyle="1" w:styleId="title18">
    <w:name w:val="title18"/>
    <w:basedOn w:val="a"/>
    <w:rsid w:val="00F13EC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0"/>
      <w:szCs w:val="30"/>
      <w:lang w:eastAsia="bg-BG"/>
    </w:rPr>
  </w:style>
  <w:style w:type="paragraph" w:styleId="ab">
    <w:name w:val="List Paragraph"/>
    <w:basedOn w:val="a"/>
    <w:uiPriority w:val="34"/>
    <w:qFormat/>
    <w:rsid w:val="00B9440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C0816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C08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e">
    <w:name w:val="Strong"/>
    <w:basedOn w:val="a0"/>
    <w:uiPriority w:val="22"/>
    <w:qFormat/>
    <w:rsid w:val="000C0816"/>
    <w:rPr>
      <w:b/>
      <w:bCs/>
    </w:rPr>
  </w:style>
  <w:style w:type="paragraph" w:styleId="af">
    <w:name w:val="header"/>
    <w:basedOn w:val="a"/>
    <w:link w:val="af0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A5124D"/>
  </w:style>
  <w:style w:type="paragraph" w:styleId="af1">
    <w:name w:val="footer"/>
    <w:basedOn w:val="a"/>
    <w:link w:val="af2"/>
    <w:uiPriority w:val="99"/>
    <w:unhideWhenUsed/>
    <w:rsid w:val="00A5124D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A5124D"/>
  </w:style>
  <w:style w:type="paragraph" w:customStyle="1" w:styleId="1">
    <w:name w:val="Знак Знак1"/>
    <w:basedOn w:val="a"/>
    <w:rsid w:val="00D8273D"/>
    <w:pPr>
      <w:tabs>
        <w:tab w:val="left" w:pos="709"/>
      </w:tabs>
      <w:spacing w:line="240" w:lineRule="auto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2">
    <w:name w:val="Основен текст (2)_"/>
    <w:link w:val="21"/>
    <w:rsid w:val="00D8273D"/>
    <w:rPr>
      <w:rFonts w:ascii="Tahoma" w:hAnsi="Tahoma"/>
      <w:b/>
      <w:bCs/>
      <w:sz w:val="15"/>
      <w:szCs w:val="15"/>
      <w:shd w:val="clear" w:color="auto" w:fill="FFFFFF"/>
    </w:rPr>
  </w:style>
  <w:style w:type="paragraph" w:customStyle="1" w:styleId="21">
    <w:name w:val="Основен текст (2)1"/>
    <w:basedOn w:val="a"/>
    <w:link w:val="2"/>
    <w:rsid w:val="00D8273D"/>
    <w:pPr>
      <w:shd w:val="clear" w:color="auto" w:fill="FFFFFF"/>
      <w:spacing w:line="235" w:lineRule="exact"/>
    </w:pPr>
    <w:rPr>
      <w:rFonts w:ascii="Tahoma" w:hAnsi="Tahoma"/>
      <w:b/>
      <w:bCs/>
      <w:sz w:val="15"/>
      <w:szCs w:val="15"/>
    </w:rPr>
  </w:style>
  <w:style w:type="character" w:customStyle="1" w:styleId="newdocreference1">
    <w:name w:val="newdocreference1"/>
    <w:basedOn w:val="a0"/>
    <w:rsid w:val="001C0FC4"/>
    <w:rPr>
      <w:i w:val="0"/>
      <w:iCs w:val="0"/>
      <w:color w:val="0000FF"/>
      <w:u w:val="single"/>
    </w:rPr>
  </w:style>
  <w:style w:type="character" w:customStyle="1" w:styleId="af3">
    <w:name w:val="Основен текст + Курсив"/>
    <w:aliases w:val="Разредка 1 pt,Мащабиране 60%"/>
    <w:uiPriority w:val="99"/>
    <w:rsid w:val="009F452A"/>
    <w:rPr>
      <w:rFonts w:ascii="Tahoma" w:hAnsi="Tahoma" w:cs="Tahoma"/>
      <w:i/>
      <w:iCs/>
      <w:spacing w:val="20"/>
      <w:w w:val="60"/>
      <w:sz w:val="15"/>
      <w:szCs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ption@rzi-dobric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gov.bg/wps/portal/egov/nacha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AF3C-276C-49B3-B34D-41D9E4F8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13</Pages>
  <Words>2288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 Чулева</dc:creator>
  <cp:keywords/>
  <dc:description/>
  <cp:lastModifiedBy>sveti</cp:lastModifiedBy>
  <cp:revision>31</cp:revision>
  <cp:lastPrinted>2024-12-10T07:29:00Z</cp:lastPrinted>
  <dcterms:created xsi:type="dcterms:W3CDTF">2024-01-04T15:07:00Z</dcterms:created>
  <dcterms:modified xsi:type="dcterms:W3CDTF">2025-01-28T11:29:00Z</dcterms:modified>
</cp:coreProperties>
</file>