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43026" w14:textId="77777777" w:rsidR="0081493B" w:rsidRDefault="0081493B" w:rsidP="0081493B">
      <w:pPr>
        <w:rPr>
          <w:b/>
        </w:rPr>
      </w:pPr>
    </w:p>
    <w:p w14:paraId="5CD7F293" w14:textId="77777777" w:rsidR="000F2B96" w:rsidRDefault="000F2B96" w:rsidP="0081493B">
      <w:pPr>
        <w:rPr>
          <w:b/>
        </w:rPr>
      </w:pPr>
    </w:p>
    <w:p w14:paraId="6381EA43" w14:textId="77777777" w:rsidR="000F2B96" w:rsidRDefault="000F2B96" w:rsidP="0081493B">
      <w:pPr>
        <w:rPr>
          <w:b/>
        </w:rPr>
      </w:pPr>
    </w:p>
    <w:p w14:paraId="0A04E5A8" w14:textId="77777777" w:rsidR="00536A14" w:rsidRPr="00C76B6E" w:rsidRDefault="00C211A2" w:rsidP="0081493B">
      <w:pPr>
        <w:jc w:val="center"/>
        <w:rPr>
          <w:b/>
          <w:sz w:val="28"/>
          <w:szCs w:val="28"/>
          <w:lang w:val="ru-RU"/>
        </w:rPr>
      </w:pPr>
      <w:r w:rsidRPr="00C76B6E">
        <w:rPr>
          <w:b/>
          <w:sz w:val="28"/>
          <w:szCs w:val="28"/>
        </w:rPr>
        <w:t>СЪОБЩЕНИЕ  ЗА  МЕДИИТЕ</w:t>
      </w:r>
    </w:p>
    <w:p w14:paraId="78EB2549" w14:textId="77777777" w:rsidR="00445C23" w:rsidRPr="00445C23" w:rsidRDefault="002523F5" w:rsidP="00445C23">
      <w:pPr>
        <w:spacing w:after="200"/>
        <w:jc w:val="center"/>
        <w:rPr>
          <w:b/>
          <w:sz w:val="28"/>
          <w:szCs w:val="28"/>
          <w:u w:val="single"/>
        </w:rPr>
      </w:pPr>
      <w:r w:rsidRPr="00C76B6E">
        <w:rPr>
          <w:b/>
          <w:sz w:val="28"/>
          <w:szCs w:val="28"/>
          <w:u w:val="single"/>
        </w:rPr>
        <w:t>07.04.202</w:t>
      </w:r>
      <w:r w:rsidR="00317436">
        <w:rPr>
          <w:b/>
          <w:sz w:val="28"/>
          <w:szCs w:val="28"/>
          <w:u w:val="single"/>
        </w:rPr>
        <w:t>5</w:t>
      </w:r>
      <w:r w:rsidR="008860D0" w:rsidRPr="00C76B6E">
        <w:rPr>
          <w:b/>
          <w:sz w:val="28"/>
          <w:szCs w:val="28"/>
          <w:u w:val="single"/>
        </w:rPr>
        <w:t xml:space="preserve"> г. – СВЕТОВЕН ДЕН НА ЗДРАВЕТО</w:t>
      </w:r>
    </w:p>
    <w:p w14:paraId="700257C1" w14:textId="77777777" w:rsidR="000F2B96" w:rsidRPr="00C76B6E" w:rsidRDefault="000F2B96" w:rsidP="002523F5">
      <w:pPr>
        <w:shd w:val="clear" w:color="auto" w:fill="FFFFFF"/>
        <w:jc w:val="both"/>
        <w:textAlignment w:val="baseline"/>
      </w:pPr>
    </w:p>
    <w:p w14:paraId="24ED793B" w14:textId="77777777" w:rsidR="00C76B6E" w:rsidRDefault="00C76B6E" w:rsidP="00C76B6E">
      <w:pPr>
        <w:pStyle w:val="af2"/>
        <w:spacing w:before="0" w:beforeAutospacing="0" w:after="0" w:afterAutospacing="0"/>
        <w:jc w:val="center"/>
        <w:rPr>
          <w:rStyle w:val="af4"/>
          <w:color w:val="FF0000"/>
          <w:sz w:val="32"/>
          <w:szCs w:val="32"/>
        </w:rPr>
      </w:pPr>
      <w:r w:rsidRPr="00C76B6E">
        <w:rPr>
          <w:rStyle w:val="af4"/>
          <w:color w:val="FF0000"/>
          <w:sz w:val="28"/>
          <w:szCs w:val="28"/>
        </w:rPr>
        <w:t>„</w:t>
      </w:r>
      <w:r w:rsidR="00675E4C" w:rsidRPr="00675E4C">
        <w:rPr>
          <w:b/>
          <w:bCs/>
          <w:color w:val="FF0000"/>
          <w:sz w:val="32"/>
          <w:szCs w:val="32"/>
          <w:shd w:val="clear" w:color="auto" w:fill="FFFFFF"/>
        </w:rPr>
        <w:t>Здравословно начало, обнадеждаващо бъдеще</w:t>
      </w:r>
      <w:r w:rsidRPr="00675E4C">
        <w:rPr>
          <w:rStyle w:val="af4"/>
          <w:color w:val="FF0000"/>
          <w:sz w:val="32"/>
          <w:szCs w:val="32"/>
        </w:rPr>
        <w:t>“</w:t>
      </w:r>
    </w:p>
    <w:p w14:paraId="4550987C" w14:textId="77777777" w:rsidR="00C76B6E" w:rsidRPr="00675E4C" w:rsidRDefault="00C76B6E" w:rsidP="002523F5">
      <w:pPr>
        <w:shd w:val="clear" w:color="auto" w:fill="FFFFFF"/>
        <w:jc w:val="both"/>
        <w:textAlignment w:val="baseline"/>
        <w:rPr>
          <w:color w:val="FF0000"/>
          <w:sz w:val="32"/>
          <w:szCs w:val="32"/>
        </w:rPr>
      </w:pPr>
    </w:p>
    <w:p w14:paraId="3FF6B4E6" w14:textId="77777777" w:rsidR="006B21B4" w:rsidRPr="002E1F13" w:rsidRDefault="00B25705" w:rsidP="002E1F13">
      <w:pPr>
        <w:shd w:val="clear" w:color="auto" w:fill="FFFFFF"/>
        <w:jc w:val="center"/>
        <w:textAlignment w:val="baseline"/>
      </w:pPr>
      <w:r>
        <w:rPr>
          <w:noProof/>
        </w:rPr>
        <w:drawing>
          <wp:inline distT="0" distB="0" distL="0" distR="0" wp14:anchorId="7FC89932" wp14:editId="4DAA20EE">
            <wp:extent cx="4362450" cy="2675890"/>
            <wp:effectExtent l="0" t="0" r="0" b="0"/>
            <wp:docPr id="2" name="Картина 2" descr="Илюстрация на светлосин фон на доставчици на здравни услуги, бременна жена и майки с беб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люстрация на светлосин фон на доставчици на здравни услуги, бременна жена и майки с бебет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4162" cy="2701476"/>
                    </a:xfrm>
                    <a:prstGeom prst="rect">
                      <a:avLst/>
                    </a:prstGeom>
                    <a:noFill/>
                    <a:ln>
                      <a:noFill/>
                    </a:ln>
                  </pic:spPr>
                </pic:pic>
              </a:graphicData>
            </a:graphic>
          </wp:inline>
        </w:drawing>
      </w:r>
      <w:r w:rsidR="00295903">
        <w:br/>
      </w:r>
    </w:p>
    <w:p w14:paraId="7686ABF3" w14:textId="77777777" w:rsidR="00542E94" w:rsidRDefault="000752A1" w:rsidP="00542E94">
      <w:pPr>
        <w:jc w:val="both"/>
        <w:rPr>
          <w:shd w:val="clear" w:color="auto" w:fill="FFFFFF"/>
        </w:rPr>
      </w:pPr>
      <w:r w:rsidRPr="000752A1">
        <w:rPr>
          <w:color w:val="000000"/>
          <w:shd w:val="clear" w:color="auto" w:fill="FFFFFF"/>
        </w:rPr>
        <w:t>7 април е Световен ден на здравето и професионален празник на всички, които работят в областта на хуманната медицина. Празникът се отбелязва от 1948 г. по инициатива на Световната здравна организация, а в България се чества и като Ден на здравния работник от 1964 година. Всяка година на този ден глобалната здравна инициатива приканва всички да се фокусират върху определено здравно предизвикателство със световна значимост. Тази година темата на Световния ден на здрав</w:t>
      </w:r>
      <w:r w:rsidR="00CB7D32">
        <w:rPr>
          <w:color w:val="000000"/>
          <w:shd w:val="clear" w:color="auto" w:fill="FFFFFF"/>
        </w:rPr>
        <w:t>ето</w:t>
      </w:r>
      <w:r w:rsidR="00176BD3">
        <w:rPr>
          <w:color w:val="000000"/>
          <w:shd w:val="clear" w:color="auto" w:fill="FFFFFF"/>
        </w:rPr>
        <w:t xml:space="preserve"> е</w:t>
      </w:r>
      <w:r w:rsidR="00CB7D32">
        <w:rPr>
          <w:color w:val="000000"/>
          <w:shd w:val="clear" w:color="auto" w:fill="FFFFFF"/>
        </w:rPr>
        <w:t xml:space="preserve"> </w:t>
      </w:r>
      <w:r w:rsidR="00CB7D32" w:rsidRPr="00176BD3">
        <w:rPr>
          <w:b/>
          <w:i/>
          <w:shd w:val="clear" w:color="auto" w:fill="FFFFFF"/>
        </w:rPr>
        <w:t>„</w:t>
      </w:r>
      <w:r w:rsidR="00CB7D32" w:rsidRPr="00176BD3">
        <w:rPr>
          <w:b/>
          <w:bCs/>
          <w:i/>
          <w:shd w:val="clear" w:color="auto" w:fill="FFFFFF"/>
        </w:rPr>
        <w:t>Здравословно начало,</w:t>
      </w:r>
      <w:r w:rsidR="00CB7D32" w:rsidRPr="00CB7D32">
        <w:rPr>
          <w:bCs/>
          <w:i/>
          <w:shd w:val="clear" w:color="auto" w:fill="FFFFFF"/>
        </w:rPr>
        <w:t xml:space="preserve"> </w:t>
      </w:r>
      <w:r w:rsidR="00CB7D32" w:rsidRPr="00176BD3">
        <w:rPr>
          <w:b/>
          <w:bCs/>
          <w:i/>
          <w:shd w:val="clear" w:color="auto" w:fill="FFFFFF"/>
        </w:rPr>
        <w:t>обнадеждаващо</w:t>
      </w:r>
      <w:r w:rsidR="00CB7D32" w:rsidRPr="00176BD3">
        <w:rPr>
          <w:b/>
          <w:bCs/>
          <w:shd w:val="clear" w:color="auto" w:fill="FFFFFF"/>
        </w:rPr>
        <w:t xml:space="preserve"> </w:t>
      </w:r>
      <w:r w:rsidR="00CB7D32" w:rsidRPr="00176BD3">
        <w:rPr>
          <w:b/>
          <w:bCs/>
          <w:i/>
          <w:shd w:val="clear" w:color="auto" w:fill="FFFFFF"/>
        </w:rPr>
        <w:t>бъдеще</w:t>
      </w:r>
      <w:r w:rsidRPr="00176BD3">
        <w:rPr>
          <w:b/>
          <w:i/>
          <w:shd w:val="clear" w:color="auto" w:fill="FFFFFF"/>
        </w:rPr>
        <w:t>“</w:t>
      </w:r>
      <w:r w:rsidRPr="00176BD3">
        <w:rPr>
          <w:b/>
          <w:shd w:val="clear" w:color="auto" w:fill="FFFFFF"/>
        </w:rPr>
        <w:t>.</w:t>
      </w:r>
      <w:r w:rsidRPr="00CB7D32">
        <w:rPr>
          <w:shd w:val="clear" w:color="auto" w:fill="FFFFFF"/>
        </w:rPr>
        <w:t xml:space="preserve"> </w:t>
      </w:r>
      <w:r w:rsidR="00AC1801">
        <w:rPr>
          <w:shd w:val="clear" w:color="auto" w:fill="FFFFFF"/>
        </w:rPr>
        <w:t>Кампанията призовава</w:t>
      </w:r>
      <w:r w:rsidR="00AC1801" w:rsidRPr="00AC1801">
        <w:rPr>
          <w:shd w:val="clear" w:color="auto" w:fill="FFFFFF"/>
        </w:rPr>
        <w:t xml:space="preserve"> правителствата и здравната общност да увеличат </w:t>
      </w:r>
      <w:r w:rsidR="00AC1801">
        <w:rPr>
          <w:shd w:val="clear" w:color="auto" w:fill="FFFFFF"/>
        </w:rPr>
        <w:t xml:space="preserve">своите </w:t>
      </w:r>
      <w:r w:rsidR="00DA5076">
        <w:rPr>
          <w:shd w:val="clear" w:color="auto" w:fill="FFFFFF"/>
        </w:rPr>
        <w:t>усилия</w:t>
      </w:r>
      <w:r w:rsidR="00AC1801" w:rsidRPr="00AC1801">
        <w:rPr>
          <w:shd w:val="clear" w:color="auto" w:fill="FFFFFF"/>
        </w:rPr>
        <w:t xml:space="preserve"> за прекратяване на предотвратимите смъртни случаи на майки и новородени и да дадат приоритет на здравето и благосъстоянието на жените в дългосрочен план.</w:t>
      </w:r>
    </w:p>
    <w:p w14:paraId="277F85A9" w14:textId="77777777" w:rsidR="00F01109" w:rsidRDefault="00542E94" w:rsidP="00F01109">
      <w:pPr>
        <w:jc w:val="both"/>
      </w:pPr>
      <w:r>
        <w:t>В</w:t>
      </w:r>
      <w:r w:rsidRPr="00542E94">
        <w:t>ъз основа н</w:t>
      </w:r>
      <w:r>
        <w:t>а понастоящем публикувани данни</w:t>
      </w:r>
      <w:r w:rsidRPr="00542E94">
        <w:t>, близо 300 000 жени губят живота си поради бременност или раждане всяка година, докато над 2 милио</w:t>
      </w:r>
      <w:r w:rsidR="0044540B">
        <w:t xml:space="preserve">на бебета умират през първия месец от живота си, </w:t>
      </w:r>
      <w:r w:rsidRPr="00542E94">
        <w:t>окол</w:t>
      </w:r>
      <w:r w:rsidR="0044540B">
        <w:t xml:space="preserve">о 2 милиона </w:t>
      </w:r>
      <w:r w:rsidRPr="00542E94">
        <w:t>се раждат мъртви</w:t>
      </w:r>
      <w:r w:rsidR="00DA5076">
        <w:t xml:space="preserve">. </w:t>
      </w:r>
    </w:p>
    <w:p w14:paraId="62376BF3" w14:textId="77777777" w:rsidR="001F11A0" w:rsidRPr="001F11A0" w:rsidRDefault="001F11A0" w:rsidP="001F11A0">
      <w:pPr>
        <w:pStyle w:val="3"/>
        <w:shd w:val="clear" w:color="auto" w:fill="FFFFFF"/>
        <w:spacing w:before="0" w:line="300" w:lineRule="atLeast"/>
        <w:jc w:val="both"/>
        <w:rPr>
          <w:rFonts w:ascii="Times New Roman" w:hAnsi="Times New Roman" w:cs="Times New Roman"/>
          <w:b/>
          <w:color w:val="auto"/>
          <w:sz w:val="27"/>
          <w:szCs w:val="27"/>
          <w:lang w:eastAsia="en-US"/>
        </w:rPr>
      </w:pPr>
      <w:r w:rsidRPr="001F11A0">
        <w:rPr>
          <w:rFonts w:ascii="Times New Roman" w:hAnsi="Times New Roman" w:cs="Times New Roman"/>
          <w:b/>
          <w:color w:val="auto"/>
        </w:rPr>
        <w:t>Цели на кампанията:</w:t>
      </w:r>
    </w:p>
    <w:p w14:paraId="03353507" w14:textId="77777777" w:rsidR="001F11A0" w:rsidRPr="00176BD3" w:rsidRDefault="001F11A0" w:rsidP="001F11A0">
      <w:pPr>
        <w:numPr>
          <w:ilvl w:val="0"/>
          <w:numId w:val="15"/>
        </w:numPr>
        <w:shd w:val="clear" w:color="auto" w:fill="FFFFFF"/>
        <w:spacing w:after="100" w:afterAutospacing="1"/>
        <w:jc w:val="both"/>
      </w:pPr>
      <w:r>
        <w:t>Повишаване</w:t>
      </w:r>
      <w:r w:rsidRPr="00176BD3">
        <w:t xml:space="preserve"> осведомеността относно пропуските в оцеляването на майките и новородените и необходимостта да се даде приоритет на дългоср</w:t>
      </w:r>
      <w:r>
        <w:t>очното благосъстояние на жените;</w:t>
      </w:r>
    </w:p>
    <w:p w14:paraId="2B4008AA" w14:textId="77777777" w:rsidR="001F11A0" w:rsidRPr="00176BD3" w:rsidRDefault="001F11A0" w:rsidP="001F11A0">
      <w:pPr>
        <w:numPr>
          <w:ilvl w:val="0"/>
          <w:numId w:val="15"/>
        </w:numPr>
        <w:shd w:val="clear" w:color="auto" w:fill="FFFFFF"/>
        <w:spacing w:before="100" w:beforeAutospacing="1" w:after="100" w:afterAutospacing="1"/>
        <w:jc w:val="both"/>
      </w:pPr>
      <w:r>
        <w:t>Провеждане на ефективни инициативи за подобряване здравето на жените и бебетата;</w:t>
      </w:r>
    </w:p>
    <w:p w14:paraId="5299214C" w14:textId="77777777" w:rsidR="001F11A0" w:rsidRPr="00176BD3" w:rsidRDefault="001F11A0" w:rsidP="001F11A0">
      <w:pPr>
        <w:numPr>
          <w:ilvl w:val="0"/>
          <w:numId w:val="15"/>
        </w:numPr>
        <w:shd w:val="clear" w:color="auto" w:fill="FFFFFF"/>
        <w:spacing w:before="100" w:beforeAutospacing="1" w:after="100" w:afterAutospacing="1"/>
        <w:jc w:val="both"/>
      </w:pPr>
      <w:r>
        <w:t xml:space="preserve">Оказване подкрепа на родителите и </w:t>
      </w:r>
      <w:r w:rsidRPr="00176BD3">
        <w:t>здравн</w:t>
      </w:r>
      <w:r>
        <w:t>ите специалисти по педиатрични грижи;</w:t>
      </w:r>
    </w:p>
    <w:p w14:paraId="579F52A6" w14:textId="77777777" w:rsidR="001F11A0" w:rsidRDefault="001F11A0" w:rsidP="00F01109">
      <w:pPr>
        <w:numPr>
          <w:ilvl w:val="0"/>
          <w:numId w:val="15"/>
        </w:numPr>
        <w:shd w:val="clear" w:color="auto" w:fill="FFFFFF"/>
        <w:spacing w:before="100" w:beforeAutospacing="1" w:after="100" w:afterAutospacing="1"/>
        <w:jc w:val="both"/>
      </w:pPr>
      <w:r>
        <w:t xml:space="preserve">Предоставяне на </w:t>
      </w:r>
      <w:r w:rsidRPr="00176BD3">
        <w:t>полезна здравна информация, свързана с бременността, раждането и след</w:t>
      </w:r>
      <w:r w:rsidR="005A1DFD">
        <w:t xml:space="preserve"> </w:t>
      </w:r>
      <w:r>
        <w:t>родилния период</w:t>
      </w:r>
      <w:r w:rsidR="005A1DFD">
        <w:t>.</w:t>
      </w:r>
    </w:p>
    <w:p w14:paraId="163295AE" w14:textId="77777777" w:rsidR="00F01109" w:rsidRDefault="00F01109" w:rsidP="00F01109">
      <w:pPr>
        <w:jc w:val="both"/>
      </w:pPr>
      <w:r w:rsidRPr="00F01109">
        <w:lastRenderedPageBreak/>
        <w:t>Жените и семействата навсякъде се нуждаят от висококачествени грижи, които ги подкрепят физически и емоционално, преди, по време и след раждането.</w:t>
      </w:r>
      <w:r>
        <w:t xml:space="preserve"> </w:t>
      </w:r>
      <w:r w:rsidRPr="00F01109">
        <w:t>Здравните системи трябва да се развиват, за да управляват многобройните здравни проблеми, които оказват влияние върху здравето на майката и новороденото. Те включват не само преки акушерски усложнения, но и психични заболявания, незаразни заболявания и семейно планиране.</w:t>
      </w:r>
    </w:p>
    <w:p w14:paraId="2DA4F2DA" w14:textId="77777777" w:rsidR="00987FC4" w:rsidRPr="001F11A0" w:rsidRDefault="001F11A0" w:rsidP="00176BD3">
      <w:pPr>
        <w:jc w:val="both"/>
        <w:rPr>
          <w:shd w:val="clear" w:color="auto" w:fill="FFFFFF"/>
        </w:rPr>
      </w:pPr>
      <w:r>
        <w:rPr>
          <w:noProof/>
        </w:rPr>
        <w:drawing>
          <wp:anchor distT="0" distB="0" distL="114300" distR="114300" simplePos="0" relativeHeight="251659264" behindDoc="0" locked="0" layoutInCell="1" allowOverlap="1" wp14:anchorId="12BE176A" wp14:editId="219505E4">
            <wp:simplePos x="0" y="0"/>
            <wp:positionH relativeFrom="column">
              <wp:posOffset>0</wp:posOffset>
            </wp:positionH>
            <wp:positionV relativeFrom="paragraph">
              <wp:posOffset>180340</wp:posOffset>
            </wp:positionV>
            <wp:extent cx="1753200" cy="1306800"/>
            <wp:effectExtent l="0" t="0" r="0" b="0"/>
            <wp:wrapSquare wrapText="bothSides"/>
            <wp:docPr id="3" name="Картина 3" descr="Илюстрация на четири игрални блока в различни пастелни цветове, изписани MAM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люстрация на четири игрални блока в различни пастелни цветове, изписани MAM 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3200" cy="130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7FC4" w:rsidRPr="00987FC4">
        <w:rPr>
          <w:b/>
          <w:bCs/>
          <w:lang w:val="en-US" w:eastAsia="en-US"/>
        </w:rPr>
        <w:t xml:space="preserve">По </w:t>
      </w:r>
      <w:proofErr w:type="spellStart"/>
      <w:r w:rsidR="00987FC4" w:rsidRPr="00987FC4">
        <w:rPr>
          <w:b/>
          <w:bCs/>
          <w:lang w:val="en-US" w:eastAsia="en-US"/>
        </w:rPr>
        <w:t>време</w:t>
      </w:r>
      <w:proofErr w:type="spellEnd"/>
      <w:r w:rsidR="00987FC4" w:rsidRPr="00987FC4">
        <w:rPr>
          <w:b/>
          <w:bCs/>
          <w:lang w:val="en-US" w:eastAsia="en-US"/>
        </w:rPr>
        <w:t xml:space="preserve"> на </w:t>
      </w:r>
      <w:proofErr w:type="spellStart"/>
      <w:r w:rsidR="00987FC4" w:rsidRPr="00987FC4">
        <w:rPr>
          <w:b/>
          <w:bCs/>
          <w:lang w:val="en-US" w:eastAsia="en-US"/>
        </w:rPr>
        <w:t>бременност</w:t>
      </w:r>
      <w:proofErr w:type="spellEnd"/>
      <w:r w:rsidR="00987FC4">
        <w:rPr>
          <w:b/>
          <w:bCs/>
          <w:lang w:eastAsia="en-US"/>
        </w:rPr>
        <w:t xml:space="preserve"> </w:t>
      </w:r>
      <w:r w:rsidR="00987FC4" w:rsidRPr="00987FC4">
        <w:rPr>
          <w:lang w:val="en-US" w:eastAsia="en-US"/>
        </w:rPr>
        <w:t xml:space="preserve">СЗО </w:t>
      </w:r>
      <w:proofErr w:type="spellStart"/>
      <w:r w:rsidR="00987FC4" w:rsidRPr="00987FC4">
        <w:rPr>
          <w:lang w:val="en-US" w:eastAsia="en-US"/>
        </w:rPr>
        <w:t>препоръчва</w:t>
      </w:r>
      <w:proofErr w:type="spellEnd"/>
      <w:r w:rsidR="00987FC4" w:rsidRPr="00987FC4">
        <w:rPr>
          <w:lang w:val="en-US" w:eastAsia="en-US"/>
        </w:rPr>
        <w:t xml:space="preserve"> </w:t>
      </w:r>
      <w:proofErr w:type="spellStart"/>
      <w:r w:rsidR="00987FC4" w:rsidRPr="00987FC4">
        <w:rPr>
          <w:lang w:val="en-US" w:eastAsia="en-US"/>
        </w:rPr>
        <w:t>най-малко</w:t>
      </w:r>
      <w:proofErr w:type="spellEnd"/>
      <w:r w:rsidR="00987FC4" w:rsidRPr="00987FC4">
        <w:rPr>
          <w:lang w:val="en-US" w:eastAsia="en-US"/>
        </w:rPr>
        <w:t xml:space="preserve"> </w:t>
      </w:r>
      <w:proofErr w:type="spellStart"/>
      <w:r w:rsidR="00987FC4" w:rsidRPr="00987FC4">
        <w:rPr>
          <w:lang w:val="en-US" w:eastAsia="en-US"/>
        </w:rPr>
        <w:t>осем</w:t>
      </w:r>
      <w:proofErr w:type="spellEnd"/>
      <w:r w:rsidR="00987FC4" w:rsidRPr="00987FC4">
        <w:rPr>
          <w:lang w:val="en-US" w:eastAsia="en-US"/>
        </w:rPr>
        <w:t xml:space="preserve"> </w:t>
      </w:r>
      <w:proofErr w:type="spellStart"/>
      <w:r w:rsidR="00987FC4" w:rsidRPr="00987FC4">
        <w:rPr>
          <w:lang w:val="en-US" w:eastAsia="en-US"/>
        </w:rPr>
        <w:t>прегледа</w:t>
      </w:r>
      <w:proofErr w:type="spellEnd"/>
      <w:r w:rsidR="00987FC4" w:rsidRPr="00987FC4">
        <w:rPr>
          <w:lang w:val="en-US" w:eastAsia="en-US"/>
        </w:rPr>
        <w:t xml:space="preserve"> при </w:t>
      </w:r>
      <w:proofErr w:type="spellStart"/>
      <w:r w:rsidR="00987FC4" w:rsidRPr="00987FC4">
        <w:rPr>
          <w:lang w:val="en-US" w:eastAsia="en-US"/>
        </w:rPr>
        <w:t>здравен</w:t>
      </w:r>
      <w:proofErr w:type="spellEnd"/>
      <w:r w:rsidR="00987FC4" w:rsidRPr="00987FC4">
        <w:rPr>
          <w:lang w:val="en-US" w:eastAsia="en-US"/>
        </w:rPr>
        <w:t xml:space="preserve"> </w:t>
      </w:r>
      <w:proofErr w:type="spellStart"/>
      <w:r w:rsidR="00987FC4" w:rsidRPr="00987FC4">
        <w:rPr>
          <w:lang w:val="en-US" w:eastAsia="en-US"/>
        </w:rPr>
        <w:t>специалист</w:t>
      </w:r>
      <w:proofErr w:type="spellEnd"/>
      <w:r w:rsidR="00987FC4" w:rsidRPr="00987FC4">
        <w:rPr>
          <w:lang w:val="en-US" w:eastAsia="en-US"/>
        </w:rPr>
        <w:t xml:space="preserve">, като </w:t>
      </w:r>
      <w:proofErr w:type="spellStart"/>
      <w:r w:rsidR="00987FC4" w:rsidRPr="00987FC4">
        <w:rPr>
          <w:lang w:val="en-US" w:eastAsia="en-US"/>
        </w:rPr>
        <w:t>започнете</w:t>
      </w:r>
      <w:proofErr w:type="spellEnd"/>
      <w:r w:rsidR="00987FC4" w:rsidRPr="00987FC4">
        <w:rPr>
          <w:lang w:val="en-US" w:eastAsia="en-US"/>
        </w:rPr>
        <w:t xml:space="preserve"> </w:t>
      </w:r>
      <w:proofErr w:type="spellStart"/>
      <w:r w:rsidR="00987FC4" w:rsidRPr="00987FC4">
        <w:rPr>
          <w:lang w:val="en-US" w:eastAsia="en-US"/>
        </w:rPr>
        <w:t>веднага</w:t>
      </w:r>
      <w:proofErr w:type="spellEnd"/>
      <w:r w:rsidR="00987FC4" w:rsidRPr="00987FC4">
        <w:rPr>
          <w:lang w:val="en-US" w:eastAsia="en-US"/>
        </w:rPr>
        <w:t xml:space="preserve"> </w:t>
      </w:r>
      <w:proofErr w:type="spellStart"/>
      <w:r w:rsidR="00987FC4" w:rsidRPr="00987FC4">
        <w:rPr>
          <w:lang w:val="en-US" w:eastAsia="en-US"/>
        </w:rPr>
        <w:t>щом</w:t>
      </w:r>
      <w:proofErr w:type="spellEnd"/>
      <w:r w:rsidR="00987FC4" w:rsidRPr="00987FC4">
        <w:rPr>
          <w:lang w:val="en-US" w:eastAsia="en-US"/>
        </w:rPr>
        <w:t xml:space="preserve"> </w:t>
      </w:r>
      <w:proofErr w:type="spellStart"/>
      <w:r w:rsidR="00987FC4" w:rsidRPr="00987FC4">
        <w:rPr>
          <w:lang w:val="en-US" w:eastAsia="en-US"/>
        </w:rPr>
        <w:t>разберете</w:t>
      </w:r>
      <w:proofErr w:type="spellEnd"/>
      <w:r w:rsidR="00987FC4" w:rsidRPr="00987FC4">
        <w:rPr>
          <w:lang w:val="en-US" w:eastAsia="en-US"/>
        </w:rPr>
        <w:t xml:space="preserve">, </w:t>
      </w:r>
      <w:proofErr w:type="spellStart"/>
      <w:r w:rsidR="00987FC4" w:rsidRPr="00987FC4">
        <w:rPr>
          <w:lang w:val="en-US" w:eastAsia="en-US"/>
        </w:rPr>
        <w:t>че</w:t>
      </w:r>
      <w:proofErr w:type="spellEnd"/>
      <w:r w:rsidR="00987FC4" w:rsidRPr="00987FC4">
        <w:rPr>
          <w:lang w:val="en-US" w:eastAsia="en-US"/>
        </w:rPr>
        <w:t xml:space="preserve"> </w:t>
      </w:r>
      <w:proofErr w:type="spellStart"/>
      <w:r w:rsidR="00987FC4" w:rsidRPr="00987FC4">
        <w:rPr>
          <w:lang w:val="en-US" w:eastAsia="en-US"/>
        </w:rPr>
        <w:t>сте</w:t>
      </w:r>
      <w:proofErr w:type="spellEnd"/>
      <w:r w:rsidR="00987FC4" w:rsidRPr="00987FC4">
        <w:rPr>
          <w:lang w:val="en-US" w:eastAsia="en-US"/>
        </w:rPr>
        <w:t xml:space="preserve"> </w:t>
      </w:r>
      <w:proofErr w:type="spellStart"/>
      <w:r w:rsidR="00987FC4" w:rsidRPr="00987FC4">
        <w:rPr>
          <w:lang w:val="en-US" w:eastAsia="en-US"/>
        </w:rPr>
        <w:t>бременна</w:t>
      </w:r>
      <w:proofErr w:type="spellEnd"/>
      <w:r w:rsidR="00987FC4" w:rsidRPr="00987FC4">
        <w:rPr>
          <w:lang w:val="en-US" w:eastAsia="en-US"/>
        </w:rPr>
        <w:t xml:space="preserve">. </w:t>
      </w:r>
      <w:proofErr w:type="spellStart"/>
      <w:r w:rsidR="00987FC4" w:rsidRPr="00987FC4">
        <w:rPr>
          <w:lang w:val="en-US" w:eastAsia="en-US"/>
        </w:rPr>
        <w:t>Тези</w:t>
      </w:r>
      <w:proofErr w:type="spellEnd"/>
      <w:r w:rsidR="00987FC4" w:rsidRPr="00987FC4">
        <w:rPr>
          <w:lang w:val="en-US" w:eastAsia="en-US"/>
        </w:rPr>
        <w:t xml:space="preserve"> </w:t>
      </w:r>
      <w:proofErr w:type="spellStart"/>
      <w:r w:rsidR="00987FC4" w:rsidRPr="00987FC4">
        <w:rPr>
          <w:lang w:val="en-US" w:eastAsia="en-US"/>
        </w:rPr>
        <w:t>проверки</w:t>
      </w:r>
      <w:proofErr w:type="spellEnd"/>
      <w:r w:rsidR="00987FC4" w:rsidRPr="00987FC4">
        <w:rPr>
          <w:lang w:val="en-US" w:eastAsia="en-US"/>
        </w:rPr>
        <w:t xml:space="preserve"> </w:t>
      </w:r>
      <w:proofErr w:type="spellStart"/>
      <w:r w:rsidR="00987FC4" w:rsidRPr="00987FC4">
        <w:rPr>
          <w:lang w:val="en-US" w:eastAsia="en-US"/>
        </w:rPr>
        <w:t>наблюдават</w:t>
      </w:r>
      <w:proofErr w:type="spellEnd"/>
      <w:r w:rsidR="00987FC4" w:rsidRPr="00987FC4">
        <w:rPr>
          <w:lang w:val="en-US" w:eastAsia="en-US"/>
        </w:rPr>
        <w:t xml:space="preserve"> </w:t>
      </w:r>
      <w:proofErr w:type="spellStart"/>
      <w:r w:rsidR="00987FC4" w:rsidRPr="00987FC4">
        <w:rPr>
          <w:lang w:val="en-US" w:eastAsia="en-US"/>
        </w:rPr>
        <w:t>вашето</w:t>
      </w:r>
      <w:proofErr w:type="spellEnd"/>
      <w:r w:rsidR="00987FC4" w:rsidRPr="00987FC4">
        <w:rPr>
          <w:lang w:val="en-US" w:eastAsia="en-US"/>
        </w:rPr>
        <w:t xml:space="preserve"> </w:t>
      </w:r>
      <w:proofErr w:type="spellStart"/>
      <w:r w:rsidR="00987FC4" w:rsidRPr="00987FC4">
        <w:rPr>
          <w:lang w:val="en-US" w:eastAsia="en-US"/>
        </w:rPr>
        <w:t>здраве</w:t>
      </w:r>
      <w:proofErr w:type="spellEnd"/>
      <w:r w:rsidR="00987FC4" w:rsidRPr="00987FC4">
        <w:rPr>
          <w:lang w:val="en-US" w:eastAsia="en-US"/>
        </w:rPr>
        <w:t xml:space="preserve"> и </w:t>
      </w:r>
      <w:proofErr w:type="spellStart"/>
      <w:r w:rsidR="00987FC4" w:rsidRPr="00987FC4">
        <w:rPr>
          <w:lang w:val="en-US" w:eastAsia="en-US"/>
        </w:rPr>
        <w:t>развитието</w:t>
      </w:r>
      <w:proofErr w:type="spellEnd"/>
      <w:r w:rsidR="00987FC4" w:rsidRPr="00987FC4">
        <w:rPr>
          <w:lang w:val="en-US" w:eastAsia="en-US"/>
        </w:rPr>
        <w:t xml:space="preserve"> на </w:t>
      </w:r>
      <w:proofErr w:type="spellStart"/>
      <w:r w:rsidR="00987FC4" w:rsidRPr="00987FC4">
        <w:rPr>
          <w:lang w:val="en-US" w:eastAsia="en-US"/>
        </w:rPr>
        <w:t>вашето</w:t>
      </w:r>
      <w:proofErr w:type="spellEnd"/>
      <w:r w:rsidR="00987FC4" w:rsidRPr="00987FC4">
        <w:rPr>
          <w:lang w:val="en-US" w:eastAsia="en-US"/>
        </w:rPr>
        <w:t xml:space="preserve"> </w:t>
      </w:r>
      <w:proofErr w:type="spellStart"/>
      <w:r w:rsidR="00987FC4" w:rsidRPr="00987FC4">
        <w:rPr>
          <w:lang w:val="en-US" w:eastAsia="en-US"/>
        </w:rPr>
        <w:t>бебе</w:t>
      </w:r>
      <w:proofErr w:type="spellEnd"/>
      <w:r w:rsidR="00987FC4" w:rsidRPr="00987FC4">
        <w:rPr>
          <w:lang w:val="en-US" w:eastAsia="en-US"/>
        </w:rPr>
        <w:t xml:space="preserve"> и </w:t>
      </w:r>
      <w:proofErr w:type="spellStart"/>
      <w:r w:rsidR="00987FC4" w:rsidRPr="00987FC4">
        <w:rPr>
          <w:lang w:val="en-US" w:eastAsia="en-US"/>
        </w:rPr>
        <w:t>откриват</w:t>
      </w:r>
      <w:proofErr w:type="spellEnd"/>
      <w:r w:rsidR="00987FC4" w:rsidRPr="00987FC4">
        <w:rPr>
          <w:lang w:val="en-US" w:eastAsia="en-US"/>
        </w:rPr>
        <w:t xml:space="preserve"> </w:t>
      </w:r>
      <w:proofErr w:type="spellStart"/>
      <w:r w:rsidR="00987FC4" w:rsidRPr="00987FC4">
        <w:rPr>
          <w:lang w:val="en-US" w:eastAsia="en-US"/>
        </w:rPr>
        <w:t>възможни</w:t>
      </w:r>
      <w:proofErr w:type="spellEnd"/>
      <w:r w:rsidR="00987FC4" w:rsidRPr="00987FC4">
        <w:rPr>
          <w:lang w:val="en-US" w:eastAsia="en-US"/>
        </w:rPr>
        <w:t xml:space="preserve"> </w:t>
      </w:r>
      <w:proofErr w:type="spellStart"/>
      <w:r w:rsidR="00987FC4" w:rsidRPr="00987FC4">
        <w:rPr>
          <w:lang w:val="en-US" w:eastAsia="en-US"/>
        </w:rPr>
        <w:t>усложнения</w:t>
      </w:r>
      <w:proofErr w:type="spellEnd"/>
      <w:r w:rsidR="00987FC4" w:rsidRPr="00987FC4">
        <w:rPr>
          <w:lang w:val="en-US" w:eastAsia="en-US"/>
        </w:rPr>
        <w:t>.</w:t>
      </w:r>
    </w:p>
    <w:p w14:paraId="2C056957" w14:textId="77777777" w:rsidR="00987FC4" w:rsidRPr="00987FC4" w:rsidRDefault="00987FC4" w:rsidP="00176BD3">
      <w:pPr>
        <w:shd w:val="clear" w:color="auto" w:fill="FFFFFF"/>
        <w:jc w:val="both"/>
        <w:rPr>
          <w:lang w:val="en-US" w:eastAsia="en-US"/>
        </w:rPr>
      </w:pPr>
      <w:r>
        <w:rPr>
          <w:b/>
          <w:bCs/>
          <w:lang w:eastAsia="en-US"/>
        </w:rPr>
        <w:t>Бъдете</w:t>
      </w:r>
      <w:r w:rsidRPr="00987FC4">
        <w:rPr>
          <w:b/>
          <w:bCs/>
          <w:lang w:val="en-US" w:eastAsia="en-US"/>
        </w:rPr>
        <w:t xml:space="preserve"> </w:t>
      </w:r>
      <w:proofErr w:type="spellStart"/>
      <w:r w:rsidRPr="00987FC4">
        <w:rPr>
          <w:b/>
          <w:bCs/>
          <w:lang w:val="en-US" w:eastAsia="en-US"/>
        </w:rPr>
        <w:t>здрави</w:t>
      </w:r>
      <w:proofErr w:type="spellEnd"/>
      <w:r w:rsidRPr="00987FC4">
        <w:rPr>
          <w:b/>
          <w:bCs/>
          <w:lang w:val="en-US" w:eastAsia="en-US"/>
        </w:rPr>
        <w:t>:</w:t>
      </w:r>
      <w:r w:rsidRPr="00987FC4">
        <w:rPr>
          <w:lang w:val="en-US" w:eastAsia="en-US"/>
        </w:rPr>
        <w:t> </w:t>
      </w:r>
      <w:proofErr w:type="spellStart"/>
      <w:r w:rsidRPr="00987FC4">
        <w:rPr>
          <w:lang w:val="en-US" w:eastAsia="en-US"/>
        </w:rPr>
        <w:t>Намалете</w:t>
      </w:r>
      <w:proofErr w:type="spellEnd"/>
      <w:r w:rsidRPr="00987FC4">
        <w:rPr>
          <w:lang w:val="en-US" w:eastAsia="en-US"/>
        </w:rPr>
        <w:t xml:space="preserve"> </w:t>
      </w:r>
      <w:proofErr w:type="spellStart"/>
      <w:r w:rsidRPr="00987FC4">
        <w:rPr>
          <w:lang w:val="en-US" w:eastAsia="en-US"/>
        </w:rPr>
        <w:t>рисковете</w:t>
      </w:r>
      <w:proofErr w:type="spellEnd"/>
      <w:r w:rsidRPr="00987FC4">
        <w:rPr>
          <w:lang w:val="en-US" w:eastAsia="en-US"/>
        </w:rPr>
        <w:t xml:space="preserve">, като </w:t>
      </w:r>
      <w:proofErr w:type="spellStart"/>
      <w:r w:rsidRPr="00987FC4">
        <w:rPr>
          <w:lang w:val="en-US" w:eastAsia="en-US"/>
        </w:rPr>
        <w:t>посещавате</w:t>
      </w:r>
      <w:proofErr w:type="spellEnd"/>
      <w:r w:rsidRPr="00987FC4">
        <w:rPr>
          <w:lang w:val="en-US" w:eastAsia="en-US"/>
        </w:rPr>
        <w:t xml:space="preserve"> </w:t>
      </w:r>
      <w:proofErr w:type="spellStart"/>
      <w:r w:rsidRPr="00987FC4">
        <w:rPr>
          <w:lang w:val="en-US" w:eastAsia="en-US"/>
        </w:rPr>
        <w:t>всички</w:t>
      </w:r>
      <w:proofErr w:type="spellEnd"/>
      <w:r w:rsidRPr="00987FC4">
        <w:rPr>
          <w:lang w:val="en-US" w:eastAsia="en-US"/>
        </w:rPr>
        <w:t xml:space="preserve"> </w:t>
      </w:r>
      <w:proofErr w:type="spellStart"/>
      <w:r w:rsidRPr="00987FC4">
        <w:rPr>
          <w:lang w:val="en-US" w:eastAsia="en-US"/>
        </w:rPr>
        <w:t>предродилни</w:t>
      </w:r>
      <w:proofErr w:type="spellEnd"/>
      <w:r w:rsidRPr="00987FC4">
        <w:rPr>
          <w:lang w:val="en-US" w:eastAsia="en-US"/>
        </w:rPr>
        <w:t xml:space="preserve"> </w:t>
      </w:r>
      <w:proofErr w:type="spellStart"/>
      <w:r w:rsidRPr="00987FC4">
        <w:rPr>
          <w:lang w:val="en-US" w:eastAsia="en-US"/>
        </w:rPr>
        <w:t>прегледи</w:t>
      </w:r>
      <w:proofErr w:type="spellEnd"/>
      <w:r w:rsidRPr="00987FC4">
        <w:rPr>
          <w:lang w:val="en-US" w:eastAsia="en-US"/>
        </w:rPr>
        <w:t xml:space="preserve"> и </w:t>
      </w:r>
      <w:proofErr w:type="spellStart"/>
      <w:r w:rsidRPr="00987FC4">
        <w:rPr>
          <w:lang w:val="en-US" w:eastAsia="en-US"/>
        </w:rPr>
        <w:t>поддържате</w:t>
      </w:r>
      <w:proofErr w:type="spellEnd"/>
      <w:r w:rsidRPr="00987FC4">
        <w:rPr>
          <w:lang w:val="en-US" w:eastAsia="en-US"/>
        </w:rPr>
        <w:t xml:space="preserve"> </w:t>
      </w:r>
      <w:proofErr w:type="spellStart"/>
      <w:r w:rsidRPr="00987FC4">
        <w:rPr>
          <w:lang w:val="en-US" w:eastAsia="en-US"/>
        </w:rPr>
        <w:t>здравословен</w:t>
      </w:r>
      <w:proofErr w:type="spellEnd"/>
      <w:r w:rsidRPr="00987FC4">
        <w:rPr>
          <w:lang w:val="en-US" w:eastAsia="en-US"/>
        </w:rPr>
        <w:t xml:space="preserve"> начин на </w:t>
      </w:r>
      <w:proofErr w:type="spellStart"/>
      <w:r w:rsidRPr="00987FC4">
        <w:rPr>
          <w:lang w:val="en-US" w:eastAsia="en-US"/>
        </w:rPr>
        <w:t>живот</w:t>
      </w:r>
      <w:proofErr w:type="spellEnd"/>
      <w:r w:rsidRPr="00987FC4">
        <w:rPr>
          <w:lang w:val="en-US" w:eastAsia="en-US"/>
        </w:rPr>
        <w:t>:</w:t>
      </w:r>
    </w:p>
    <w:p w14:paraId="66A707C5" w14:textId="77777777" w:rsidR="00987FC4" w:rsidRPr="001F11A0" w:rsidRDefault="001F11A0" w:rsidP="001F11A0">
      <w:pPr>
        <w:pStyle w:val="af1"/>
        <w:numPr>
          <w:ilvl w:val="0"/>
          <w:numId w:val="16"/>
        </w:numPr>
        <w:shd w:val="clear" w:color="auto" w:fill="FFFFFF"/>
        <w:tabs>
          <w:tab w:val="left" w:pos="3119"/>
        </w:tabs>
        <w:jc w:val="both"/>
        <w:rPr>
          <w:lang w:val="en-US" w:eastAsia="en-US"/>
        </w:rPr>
      </w:pPr>
      <w:r>
        <w:rPr>
          <w:lang w:eastAsia="en-US"/>
        </w:rPr>
        <w:t xml:space="preserve"> </w:t>
      </w:r>
      <w:proofErr w:type="spellStart"/>
      <w:r w:rsidR="00987FC4" w:rsidRPr="001F11A0">
        <w:rPr>
          <w:lang w:val="en-US" w:eastAsia="en-US"/>
        </w:rPr>
        <w:t>избягвайте</w:t>
      </w:r>
      <w:proofErr w:type="spellEnd"/>
      <w:r w:rsidR="00987FC4" w:rsidRPr="001F11A0">
        <w:rPr>
          <w:lang w:val="en-US" w:eastAsia="en-US"/>
        </w:rPr>
        <w:t xml:space="preserve"> </w:t>
      </w:r>
      <w:proofErr w:type="spellStart"/>
      <w:r w:rsidR="00987FC4" w:rsidRPr="001F11A0">
        <w:rPr>
          <w:lang w:val="en-US" w:eastAsia="en-US"/>
        </w:rPr>
        <w:t>тютюнопуш</w:t>
      </w:r>
      <w:r w:rsidR="009C3735">
        <w:rPr>
          <w:lang w:val="en-US" w:eastAsia="en-US"/>
        </w:rPr>
        <w:t>енето</w:t>
      </w:r>
      <w:proofErr w:type="spellEnd"/>
      <w:r w:rsidR="005C30F5">
        <w:rPr>
          <w:lang w:eastAsia="en-US"/>
        </w:rPr>
        <w:t xml:space="preserve"> и злоупотребата с </w:t>
      </w:r>
      <w:r w:rsidR="005A1DFD">
        <w:rPr>
          <w:lang w:eastAsia="en-US"/>
        </w:rPr>
        <w:t xml:space="preserve">алкохол и </w:t>
      </w:r>
      <w:r w:rsidR="005C30F5">
        <w:rPr>
          <w:lang w:eastAsia="en-US"/>
        </w:rPr>
        <w:t xml:space="preserve">психоактивни вещества; </w:t>
      </w:r>
    </w:p>
    <w:p w14:paraId="30E1F040" w14:textId="77777777" w:rsidR="009C3735" w:rsidRDefault="00987FC4" w:rsidP="009C3735">
      <w:pPr>
        <w:pStyle w:val="af1"/>
        <w:numPr>
          <w:ilvl w:val="0"/>
          <w:numId w:val="16"/>
        </w:numPr>
        <w:shd w:val="clear" w:color="auto" w:fill="FFFFFF"/>
        <w:tabs>
          <w:tab w:val="left" w:pos="3119"/>
        </w:tabs>
        <w:spacing w:after="100" w:afterAutospacing="1"/>
        <w:jc w:val="both"/>
        <w:rPr>
          <w:lang w:val="en-US" w:eastAsia="en-US"/>
        </w:rPr>
      </w:pPr>
      <w:proofErr w:type="spellStart"/>
      <w:r w:rsidRPr="001F11A0">
        <w:rPr>
          <w:lang w:val="en-US" w:eastAsia="en-US"/>
        </w:rPr>
        <w:t>останете</w:t>
      </w:r>
      <w:proofErr w:type="spellEnd"/>
      <w:r w:rsidRPr="001F11A0">
        <w:rPr>
          <w:lang w:val="en-US" w:eastAsia="en-US"/>
        </w:rPr>
        <w:t xml:space="preserve"> </w:t>
      </w:r>
      <w:proofErr w:type="spellStart"/>
      <w:r w:rsidRPr="001F11A0">
        <w:rPr>
          <w:lang w:val="en-US" w:eastAsia="en-US"/>
        </w:rPr>
        <w:t>физически</w:t>
      </w:r>
      <w:proofErr w:type="spellEnd"/>
      <w:r w:rsidRPr="001F11A0">
        <w:rPr>
          <w:lang w:val="en-US" w:eastAsia="en-US"/>
        </w:rPr>
        <w:t xml:space="preserve"> </w:t>
      </w:r>
      <w:proofErr w:type="spellStart"/>
      <w:r w:rsidRPr="001F11A0">
        <w:rPr>
          <w:lang w:val="en-US" w:eastAsia="en-US"/>
        </w:rPr>
        <w:t>активни</w:t>
      </w:r>
      <w:proofErr w:type="spellEnd"/>
      <w:r w:rsidRPr="001F11A0">
        <w:rPr>
          <w:lang w:val="en-US" w:eastAsia="en-US"/>
        </w:rPr>
        <w:t>;</w:t>
      </w:r>
    </w:p>
    <w:p w14:paraId="66CA9F5D" w14:textId="77777777" w:rsidR="009C3735" w:rsidRDefault="00987FC4" w:rsidP="009C3735">
      <w:pPr>
        <w:pStyle w:val="af1"/>
        <w:numPr>
          <w:ilvl w:val="0"/>
          <w:numId w:val="16"/>
        </w:numPr>
        <w:shd w:val="clear" w:color="auto" w:fill="FFFFFF"/>
        <w:tabs>
          <w:tab w:val="left" w:pos="3119"/>
        </w:tabs>
        <w:spacing w:after="100" w:afterAutospacing="1"/>
        <w:jc w:val="both"/>
        <w:rPr>
          <w:lang w:val="en-US" w:eastAsia="en-US"/>
        </w:rPr>
      </w:pPr>
      <w:proofErr w:type="spellStart"/>
      <w:r w:rsidRPr="009C3735">
        <w:rPr>
          <w:lang w:val="en-US" w:eastAsia="en-US"/>
        </w:rPr>
        <w:t>ваксинирайте</w:t>
      </w:r>
      <w:proofErr w:type="spellEnd"/>
      <w:r w:rsidRPr="009C3735">
        <w:rPr>
          <w:lang w:val="en-US" w:eastAsia="en-US"/>
        </w:rPr>
        <w:t xml:space="preserve"> се </w:t>
      </w:r>
      <w:proofErr w:type="spellStart"/>
      <w:r w:rsidRPr="009C3735">
        <w:rPr>
          <w:lang w:val="en-US" w:eastAsia="en-US"/>
        </w:rPr>
        <w:t>според</w:t>
      </w:r>
      <w:proofErr w:type="spellEnd"/>
      <w:r w:rsidRPr="009C3735">
        <w:rPr>
          <w:lang w:val="en-US" w:eastAsia="en-US"/>
        </w:rPr>
        <w:t xml:space="preserve"> </w:t>
      </w:r>
      <w:proofErr w:type="spellStart"/>
      <w:r w:rsidRPr="009C3735">
        <w:rPr>
          <w:lang w:val="en-US" w:eastAsia="en-US"/>
        </w:rPr>
        <w:t>препоръките</w:t>
      </w:r>
      <w:proofErr w:type="spellEnd"/>
      <w:r w:rsidRPr="009C3735">
        <w:rPr>
          <w:lang w:val="en-US" w:eastAsia="en-US"/>
        </w:rPr>
        <w:t>;</w:t>
      </w:r>
    </w:p>
    <w:p w14:paraId="0650A401" w14:textId="77777777" w:rsidR="009C3735" w:rsidRPr="009C3735" w:rsidRDefault="00A462BA" w:rsidP="009C3735">
      <w:pPr>
        <w:pStyle w:val="af1"/>
        <w:numPr>
          <w:ilvl w:val="0"/>
          <w:numId w:val="16"/>
        </w:numPr>
        <w:shd w:val="clear" w:color="auto" w:fill="FFFFFF"/>
        <w:spacing w:after="100" w:afterAutospacing="1"/>
        <w:ind w:left="0" w:firstLine="360"/>
        <w:jc w:val="both"/>
        <w:rPr>
          <w:lang w:val="en-US" w:eastAsia="en-US"/>
        </w:rPr>
      </w:pPr>
      <w:r w:rsidRPr="009C3735">
        <w:rPr>
          <w:shd w:val="clear" w:color="auto" w:fill="FFFFFF"/>
        </w:rPr>
        <w:t>потърсете незабавна помощ, ако получите: вагинално кървене; болка в корема; замъглено зрение, внезапно подуване или постоянно главоболие; промени в движенията на бебето; наранявания на корема. Това не винаги са признаци на нещо сериозно, но винаги е най-добре да ги проверите.</w:t>
      </w:r>
    </w:p>
    <w:p w14:paraId="5EB07F72" w14:textId="77777777" w:rsidR="00EB381C" w:rsidRPr="009C3735" w:rsidRDefault="00987FC4" w:rsidP="009C3735">
      <w:pPr>
        <w:shd w:val="clear" w:color="auto" w:fill="FFFFFF"/>
        <w:tabs>
          <w:tab w:val="left" w:pos="3119"/>
        </w:tabs>
        <w:spacing w:after="100" w:afterAutospacing="1"/>
        <w:jc w:val="both"/>
        <w:rPr>
          <w:lang w:val="en-US" w:eastAsia="en-US"/>
        </w:rPr>
      </w:pPr>
      <w:proofErr w:type="spellStart"/>
      <w:r w:rsidRPr="009C3735">
        <w:rPr>
          <w:bCs/>
          <w:lang w:val="en-US" w:eastAsia="en-US"/>
        </w:rPr>
        <w:t>Здравето</w:t>
      </w:r>
      <w:proofErr w:type="spellEnd"/>
      <w:r w:rsidRPr="009C3735">
        <w:rPr>
          <w:bCs/>
          <w:lang w:val="en-US" w:eastAsia="en-US"/>
        </w:rPr>
        <w:t xml:space="preserve"> на </w:t>
      </w:r>
      <w:proofErr w:type="spellStart"/>
      <w:r w:rsidRPr="009C3735">
        <w:rPr>
          <w:bCs/>
          <w:lang w:val="en-US" w:eastAsia="en-US"/>
        </w:rPr>
        <w:t>майките</w:t>
      </w:r>
      <w:proofErr w:type="spellEnd"/>
      <w:r w:rsidRPr="009C3735">
        <w:rPr>
          <w:bCs/>
          <w:lang w:val="en-US" w:eastAsia="en-US"/>
        </w:rPr>
        <w:t xml:space="preserve"> и </w:t>
      </w:r>
      <w:proofErr w:type="spellStart"/>
      <w:r w:rsidRPr="009C3735">
        <w:rPr>
          <w:bCs/>
          <w:lang w:val="en-US" w:eastAsia="en-US"/>
        </w:rPr>
        <w:t>бебетата</w:t>
      </w:r>
      <w:proofErr w:type="spellEnd"/>
      <w:r w:rsidRPr="009C3735">
        <w:rPr>
          <w:bCs/>
          <w:lang w:val="en-US" w:eastAsia="en-US"/>
        </w:rPr>
        <w:t xml:space="preserve"> е в </w:t>
      </w:r>
      <w:proofErr w:type="spellStart"/>
      <w:r w:rsidRPr="009C3735">
        <w:rPr>
          <w:bCs/>
          <w:lang w:val="en-US" w:eastAsia="en-US"/>
        </w:rPr>
        <w:t>основата</w:t>
      </w:r>
      <w:proofErr w:type="spellEnd"/>
      <w:r w:rsidRPr="009C3735">
        <w:rPr>
          <w:bCs/>
          <w:lang w:val="en-US" w:eastAsia="en-US"/>
        </w:rPr>
        <w:t xml:space="preserve"> на </w:t>
      </w:r>
      <w:proofErr w:type="spellStart"/>
      <w:r w:rsidRPr="009C3735">
        <w:rPr>
          <w:bCs/>
          <w:lang w:val="en-US" w:eastAsia="en-US"/>
        </w:rPr>
        <w:t>здрави</w:t>
      </w:r>
      <w:proofErr w:type="spellEnd"/>
      <w:r w:rsidRPr="009C3735">
        <w:rPr>
          <w:bCs/>
          <w:lang w:val="en-US" w:eastAsia="en-US"/>
        </w:rPr>
        <w:t xml:space="preserve"> </w:t>
      </w:r>
      <w:proofErr w:type="spellStart"/>
      <w:r w:rsidRPr="009C3735">
        <w:rPr>
          <w:bCs/>
          <w:lang w:val="en-US" w:eastAsia="en-US"/>
        </w:rPr>
        <w:t>семейства</w:t>
      </w:r>
      <w:proofErr w:type="spellEnd"/>
      <w:r w:rsidRPr="009C3735">
        <w:rPr>
          <w:bCs/>
          <w:lang w:val="en-US" w:eastAsia="en-US"/>
        </w:rPr>
        <w:t xml:space="preserve"> и </w:t>
      </w:r>
      <w:proofErr w:type="spellStart"/>
      <w:r w:rsidRPr="009C3735">
        <w:rPr>
          <w:bCs/>
          <w:lang w:val="en-US" w:eastAsia="en-US"/>
        </w:rPr>
        <w:t>общности</w:t>
      </w:r>
      <w:proofErr w:type="spellEnd"/>
      <w:r w:rsidRPr="009C3735">
        <w:rPr>
          <w:bCs/>
          <w:lang w:val="en-US" w:eastAsia="en-US"/>
        </w:rPr>
        <w:t xml:space="preserve">, </w:t>
      </w:r>
      <w:proofErr w:type="spellStart"/>
      <w:r w:rsidRPr="009C3735">
        <w:rPr>
          <w:bCs/>
          <w:lang w:val="en-US" w:eastAsia="en-US"/>
        </w:rPr>
        <w:t>което</w:t>
      </w:r>
      <w:proofErr w:type="spellEnd"/>
      <w:r w:rsidRPr="009C3735">
        <w:rPr>
          <w:bCs/>
          <w:lang w:val="en-US" w:eastAsia="en-US"/>
        </w:rPr>
        <w:t xml:space="preserve"> </w:t>
      </w:r>
      <w:proofErr w:type="spellStart"/>
      <w:r w:rsidRPr="009C3735">
        <w:rPr>
          <w:bCs/>
          <w:lang w:val="en-US" w:eastAsia="en-US"/>
        </w:rPr>
        <w:t>помага</w:t>
      </w:r>
      <w:proofErr w:type="spellEnd"/>
      <w:r w:rsidRPr="009C3735">
        <w:rPr>
          <w:bCs/>
          <w:lang w:val="en-US" w:eastAsia="en-US"/>
        </w:rPr>
        <w:t xml:space="preserve"> да се </w:t>
      </w:r>
      <w:proofErr w:type="spellStart"/>
      <w:r w:rsidRPr="009C3735">
        <w:rPr>
          <w:bCs/>
          <w:lang w:val="en-US" w:eastAsia="en-US"/>
        </w:rPr>
        <w:t>гарантира</w:t>
      </w:r>
      <w:proofErr w:type="spellEnd"/>
      <w:r w:rsidRPr="009C3735">
        <w:rPr>
          <w:bCs/>
          <w:lang w:val="en-US" w:eastAsia="en-US"/>
        </w:rPr>
        <w:t xml:space="preserve"> </w:t>
      </w:r>
      <w:proofErr w:type="spellStart"/>
      <w:r w:rsidRPr="009C3735">
        <w:rPr>
          <w:bCs/>
          <w:lang w:val="en-US" w:eastAsia="en-US"/>
        </w:rPr>
        <w:t>обнадеждаващо</w:t>
      </w:r>
      <w:proofErr w:type="spellEnd"/>
      <w:r w:rsidRPr="009C3735">
        <w:rPr>
          <w:bCs/>
          <w:lang w:val="en-US" w:eastAsia="en-US"/>
        </w:rPr>
        <w:t xml:space="preserve"> </w:t>
      </w:r>
      <w:proofErr w:type="spellStart"/>
      <w:r w:rsidRPr="009C3735">
        <w:rPr>
          <w:bCs/>
          <w:lang w:val="en-US" w:eastAsia="en-US"/>
        </w:rPr>
        <w:t>бъдеще</w:t>
      </w:r>
      <w:proofErr w:type="spellEnd"/>
      <w:r w:rsidRPr="009C3735">
        <w:rPr>
          <w:bCs/>
          <w:lang w:val="en-US" w:eastAsia="en-US"/>
        </w:rPr>
        <w:t xml:space="preserve"> за </w:t>
      </w:r>
      <w:proofErr w:type="spellStart"/>
      <w:r w:rsidRPr="009C3735">
        <w:rPr>
          <w:bCs/>
          <w:lang w:val="en-US" w:eastAsia="en-US"/>
        </w:rPr>
        <w:t>всички</w:t>
      </w:r>
      <w:proofErr w:type="spellEnd"/>
      <w:r w:rsidRPr="009C3735">
        <w:rPr>
          <w:bCs/>
          <w:lang w:val="en-US" w:eastAsia="en-US"/>
        </w:rPr>
        <w:t xml:space="preserve"> </w:t>
      </w:r>
      <w:proofErr w:type="spellStart"/>
      <w:r w:rsidRPr="009C3735">
        <w:rPr>
          <w:bCs/>
          <w:lang w:val="en-US" w:eastAsia="en-US"/>
        </w:rPr>
        <w:t>нас</w:t>
      </w:r>
      <w:proofErr w:type="spellEnd"/>
      <w:r w:rsidR="00EB381C">
        <w:rPr>
          <w:lang w:eastAsia="en-US"/>
        </w:rPr>
        <w:t>.</w:t>
      </w:r>
    </w:p>
    <w:p w14:paraId="1C36A983" w14:textId="239BE3D6" w:rsidR="009E21AC" w:rsidRDefault="00832A79" w:rsidP="00EB381C">
      <w:pPr>
        <w:shd w:val="clear" w:color="auto" w:fill="FFFFFF"/>
        <w:spacing w:before="100" w:beforeAutospacing="1" w:after="100" w:afterAutospacing="1"/>
        <w:jc w:val="both"/>
      </w:pPr>
      <w:r w:rsidRPr="00EB381C">
        <w:t xml:space="preserve">Повече информация и материали по повод Световния ден на здравето може да откриете на официалния сайт на СЗО: </w:t>
      </w:r>
      <w:hyperlink r:id="rId10" w:history="1">
        <w:r w:rsidR="009E21AC" w:rsidRPr="00E8113F">
          <w:rPr>
            <w:rStyle w:val="a8"/>
          </w:rPr>
          <w:t>https://www.who.int/</w:t>
        </w:r>
      </w:hyperlink>
      <w:r w:rsidR="009E21AC">
        <w:t>.</w:t>
      </w:r>
    </w:p>
    <w:p w14:paraId="34162463" w14:textId="2E804E5A" w:rsidR="00832A79" w:rsidRPr="00EB381C" w:rsidRDefault="00832A79" w:rsidP="00EB381C">
      <w:pPr>
        <w:shd w:val="clear" w:color="auto" w:fill="FFFFFF"/>
        <w:spacing w:before="100" w:beforeAutospacing="1" w:after="100" w:afterAutospacing="1"/>
        <w:jc w:val="both"/>
        <w:rPr>
          <w:lang w:eastAsia="en-US"/>
        </w:rPr>
      </w:pPr>
      <w:bookmarkStart w:id="0" w:name="_GoBack"/>
      <w:bookmarkEnd w:id="0"/>
    </w:p>
    <w:p w14:paraId="507EB9FD" w14:textId="77777777" w:rsidR="00832A79" w:rsidRPr="00512540" w:rsidRDefault="00832A79" w:rsidP="00832A79">
      <w:pPr>
        <w:shd w:val="clear" w:color="auto" w:fill="FFFFFF"/>
        <w:jc w:val="both"/>
        <w:textAlignment w:val="baseline"/>
        <w:rPr>
          <w:color w:val="FF0000"/>
        </w:rPr>
      </w:pPr>
    </w:p>
    <w:p w14:paraId="28B1F874" w14:textId="77777777" w:rsidR="003076BF" w:rsidRDefault="003076BF" w:rsidP="00DA7FF7">
      <w:pPr>
        <w:shd w:val="clear" w:color="auto" w:fill="FFFFFF"/>
        <w:jc w:val="both"/>
        <w:textAlignment w:val="baseline"/>
        <w:rPr>
          <w:color w:val="FF0000"/>
        </w:rPr>
      </w:pPr>
    </w:p>
    <w:p w14:paraId="4E952FF0" w14:textId="00F1CC7E" w:rsidR="003076BF" w:rsidRDefault="003076BF" w:rsidP="00DA7FF7">
      <w:pPr>
        <w:shd w:val="clear" w:color="auto" w:fill="FFFFFF"/>
        <w:jc w:val="both"/>
        <w:textAlignment w:val="baseline"/>
        <w:rPr>
          <w:color w:val="FF0000"/>
        </w:rPr>
      </w:pPr>
    </w:p>
    <w:p w14:paraId="4C5CF410" w14:textId="77777777" w:rsidR="003076BF" w:rsidRDefault="003076BF" w:rsidP="00DA7FF7">
      <w:pPr>
        <w:shd w:val="clear" w:color="auto" w:fill="FFFFFF"/>
        <w:jc w:val="both"/>
        <w:textAlignment w:val="baseline"/>
        <w:rPr>
          <w:color w:val="FF0000"/>
        </w:rPr>
      </w:pPr>
    </w:p>
    <w:p w14:paraId="250BD68B" w14:textId="77777777" w:rsidR="003076BF" w:rsidRDefault="003076BF" w:rsidP="00DA7FF7">
      <w:pPr>
        <w:shd w:val="clear" w:color="auto" w:fill="FFFFFF"/>
        <w:jc w:val="both"/>
        <w:textAlignment w:val="baseline"/>
        <w:rPr>
          <w:color w:val="FF0000"/>
        </w:rPr>
      </w:pPr>
    </w:p>
    <w:p w14:paraId="523245F9" w14:textId="77777777" w:rsidR="003076BF" w:rsidRDefault="003076BF" w:rsidP="00DA7FF7">
      <w:pPr>
        <w:shd w:val="clear" w:color="auto" w:fill="FFFFFF"/>
        <w:jc w:val="both"/>
        <w:textAlignment w:val="baseline"/>
        <w:rPr>
          <w:color w:val="FF0000"/>
        </w:rPr>
      </w:pPr>
    </w:p>
    <w:p w14:paraId="6DB33320" w14:textId="77777777" w:rsidR="003076BF" w:rsidRDefault="003076BF" w:rsidP="00DA7FF7">
      <w:pPr>
        <w:shd w:val="clear" w:color="auto" w:fill="FFFFFF"/>
        <w:jc w:val="both"/>
        <w:textAlignment w:val="baseline"/>
        <w:rPr>
          <w:color w:val="FF0000"/>
        </w:rPr>
      </w:pPr>
    </w:p>
    <w:p w14:paraId="0EBD5262" w14:textId="77777777" w:rsidR="003076BF" w:rsidRDefault="003076BF" w:rsidP="00DA7FF7">
      <w:pPr>
        <w:shd w:val="clear" w:color="auto" w:fill="FFFFFF"/>
        <w:jc w:val="both"/>
        <w:textAlignment w:val="baseline"/>
        <w:rPr>
          <w:color w:val="FF0000"/>
        </w:rPr>
      </w:pPr>
    </w:p>
    <w:p w14:paraId="100E218B" w14:textId="77777777" w:rsidR="00E90A65" w:rsidRPr="00512540" w:rsidRDefault="00E90A65" w:rsidP="00E90A65">
      <w:pPr>
        <w:spacing w:before="120" w:line="276" w:lineRule="auto"/>
        <w:rPr>
          <w:color w:val="FF0000"/>
          <w:sz w:val="16"/>
          <w:szCs w:val="16"/>
          <w:lang w:val="ru-RU"/>
        </w:rPr>
      </w:pPr>
    </w:p>
    <w:p w14:paraId="09297DDB" w14:textId="77777777" w:rsidR="00E90A65" w:rsidRPr="00512540" w:rsidRDefault="00E90A65" w:rsidP="00E90A65">
      <w:pPr>
        <w:rPr>
          <w:color w:val="FF0000"/>
        </w:rPr>
      </w:pPr>
    </w:p>
    <w:p w14:paraId="17CE026B" w14:textId="77777777" w:rsidR="00414519" w:rsidRPr="00512540" w:rsidRDefault="00414519" w:rsidP="00414519">
      <w:pPr>
        <w:jc w:val="both"/>
        <w:rPr>
          <w:color w:val="FF0000"/>
        </w:rPr>
      </w:pPr>
    </w:p>
    <w:p w14:paraId="553F7DC4" w14:textId="77777777" w:rsidR="005A62D2" w:rsidRPr="00414519" w:rsidRDefault="005A62D2" w:rsidP="00414519">
      <w:pPr>
        <w:jc w:val="both"/>
      </w:pPr>
    </w:p>
    <w:sectPr w:rsidR="005A62D2" w:rsidRPr="00414519" w:rsidSect="005D2811">
      <w:headerReference w:type="default" r:id="rId11"/>
      <w:footerReference w:type="default" r:id="rId12"/>
      <w:headerReference w:type="first" r:id="rId13"/>
      <w:pgSz w:w="11906" w:h="16838"/>
      <w:pgMar w:top="1135" w:right="1416" w:bottom="567" w:left="1276" w:header="421"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B8E3A" w14:textId="77777777" w:rsidR="000729FB" w:rsidRDefault="000729FB" w:rsidP="00D5329D">
      <w:r>
        <w:separator/>
      </w:r>
    </w:p>
  </w:endnote>
  <w:endnote w:type="continuationSeparator" w:id="0">
    <w:p w14:paraId="7845E0C2" w14:textId="77777777" w:rsidR="000729FB" w:rsidRDefault="000729FB" w:rsidP="00D5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utura Bk">
    <w:altName w:val="Century Gothic"/>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6934" w14:textId="77777777" w:rsidR="00C17C58" w:rsidRDefault="00C17C58">
    <w:pPr>
      <w:pStyle w:val="a5"/>
    </w:pPr>
  </w:p>
  <w:p w14:paraId="54CCC2D6" w14:textId="77777777" w:rsidR="00C17C58" w:rsidRPr="009945AF" w:rsidRDefault="00C17C58" w:rsidP="009945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BDD64" w14:textId="77777777" w:rsidR="000729FB" w:rsidRDefault="000729FB" w:rsidP="00D5329D">
      <w:r>
        <w:separator/>
      </w:r>
    </w:p>
  </w:footnote>
  <w:footnote w:type="continuationSeparator" w:id="0">
    <w:p w14:paraId="24AC4712" w14:textId="77777777" w:rsidR="000729FB" w:rsidRDefault="000729FB" w:rsidP="00D53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1FDF1" w14:textId="77777777" w:rsidR="00C17C58" w:rsidRDefault="00C17C58">
    <w:pPr>
      <w:pStyle w:val="a3"/>
    </w:pPr>
  </w:p>
  <w:p w14:paraId="17A7C139" w14:textId="77777777" w:rsidR="00C17C58" w:rsidRDefault="00C17C58">
    <w:pPr>
      <w:pStyle w:val="a3"/>
    </w:pPr>
  </w:p>
  <w:p w14:paraId="19AC63CD" w14:textId="77777777" w:rsidR="00C17C58" w:rsidRDefault="00C17C5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W w:w="9498" w:type="dxa"/>
      <w:tblInd w:w="-1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985"/>
      <w:gridCol w:w="7513"/>
    </w:tblGrid>
    <w:tr w:rsidR="00C17C58" w14:paraId="6F38A98F" w14:textId="77777777" w:rsidTr="00C17C58">
      <w:trPr>
        <w:trHeight w:val="1841"/>
      </w:trPr>
      <w:tc>
        <w:tcPr>
          <w:tcW w:w="1985" w:type="dxa"/>
          <w:tcBorders>
            <w:top w:val="nil"/>
            <w:left w:val="nil"/>
            <w:bottom w:val="nil"/>
            <w:right w:val="nil"/>
          </w:tcBorders>
          <w:hideMark/>
        </w:tcPr>
        <w:p w14:paraId="23C4F1C2" w14:textId="77777777" w:rsidR="00C17C58" w:rsidRDefault="00C17C58" w:rsidP="006A33FD">
          <w:pPr>
            <w:spacing w:after="120" w:line="360" w:lineRule="auto"/>
            <w:ind w:left="5"/>
            <w:rPr>
              <w:b/>
              <w:sz w:val="4"/>
              <w:szCs w:val="4"/>
            </w:rPr>
          </w:pPr>
          <w:r>
            <w:rPr>
              <w:b/>
              <w:noProof/>
              <w:sz w:val="4"/>
              <w:szCs w:val="4"/>
            </w:rPr>
            <w:drawing>
              <wp:inline distT="0" distB="0" distL="0" distR="0" wp14:anchorId="6A3746F5" wp14:editId="65AA0A61">
                <wp:extent cx="933002" cy="1124607"/>
                <wp:effectExtent l="0" t="0" r="635" b="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558" cy="1124072"/>
                        </a:xfrm>
                        <a:prstGeom prst="rect">
                          <a:avLst/>
                        </a:prstGeom>
                        <a:noFill/>
                      </pic:spPr>
                    </pic:pic>
                  </a:graphicData>
                </a:graphic>
              </wp:inline>
            </w:drawing>
          </w:r>
        </w:p>
      </w:tc>
      <w:tc>
        <w:tcPr>
          <w:tcW w:w="7513" w:type="dxa"/>
          <w:tcBorders>
            <w:top w:val="nil"/>
            <w:left w:val="nil"/>
            <w:bottom w:val="nil"/>
            <w:right w:val="nil"/>
          </w:tcBorders>
          <w:hideMark/>
        </w:tcPr>
        <w:p w14:paraId="557B7199" w14:textId="77777777" w:rsidR="00C17C58" w:rsidRDefault="00C17C58" w:rsidP="006A33FD">
          <w:pPr>
            <w:pStyle w:val="a7"/>
            <w:spacing w:line="360" w:lineRule="auto"/>
            <w:rPr>
              <w:b/>
              <w:lang w:eastAsia="en-US"/>
            </w:rPr>
          </w:pPr>
        </w:p>
        <w:p w14:paraId="7BC1D76A" w14:textId="77777777" w:rsidR="00C17C58" w:rsidRDefault="00C17C58" w:rsidP="006A33FD">
          <w:pPr>
            <w:pStyle w:val="a7"/>
            <w:spacing w:line="360" w:lineRule="auto"/>
            <w:rPr>
              <w:b/>
              <w:lang w:eastAsia="en-US"/>
            </w:rPr>
          </w:pPr>
          <w:r>
            <w:rPr>
              <w:b/>
              <w:lang w:eastAsia="en-US"/>
            </w:rPr>
            <w:t>РЕПУБЛИКА БЪЛГАРИЯ</w:t>
          </w:r>
        </w:p>
        <w:p w14:paraId="5671FFBB" w14:textId="77777777" w:rsidR="00C17C58" w:rsidRDefault="00C17C58" w:rsidP="006A33FD">
          <w:pPr>
            <w:pStyle w:val="a7"/>
            <w:spacing w:line="360" w:lineRule="auto"/>
            <w:rPr>
              <w:b/>
              <w:lang w:eastAsia="en-US"/>
            </w:rPr>
          </w:pPr>
          <w:r>
            <w:rPr>
              <w:lang w:eastAsia="en-US"/>
            </w:rPr>
            <w:t>Министерство на здравеопазването</w:t>
          </w:r>
        </w:p>
        <w:p w14:paraId="6E6C9D72" w14:textId="77777777" w:rsidR="00C17C58" w:rsidRDefault="00C17C58" w:rsidP="006A33FD">
          <w:pPr>
            <w:pStyle w:val="a3"/>
            <w:tabs>
              <w:tab w:val="left" w:pos="1134"/>
            </w:tabs>
            <w:spacing w:line="360" w:lineRule="auto"/>
            <w:outlineLvl w:val="0"/>
            <w:rPr>
              <w:rFonts w:ascii="Times New Roman" w:hAnsi="Times New Roman" w:cs="Times New Roman"/>
              <w:sz w:val="24"/>
              <w:szCs w:val="24"/>
            </w:rPr>
          </w:pPr>
          <w:r>
            <w:rPr>
              <w:rFonts w:ascii="Times New Roman" w:hAnsi="Times New Roman" w:cs="Times New Roman"/>
              <w:sz w:val="24"/>
              <w:szCs w:val="24"/>
            </w:rPr>
            <w:t>Регионална здравна инспекция-Добрич</w:t>
          </w:r>
        </w:p>
        <w:p w14:paraId="57E1098F" w14:textId="77777777" w:rsidR="00C17C58" w:rsidRPr="007430CD" w:rsidRDefault="00C17C58" w:rsidP="006A33FD">
          <w:pPr>
            <w:tabs>
              <w:tab w:val="left" w:pos="1309"/>
            </w:tabs>
            <w:rPr>
              <w:lang w:eastAsia="en-US"/>
            </w:rPr>
          </w:pPr>
          <w:r>
            <w:rPr>
              <w:lang w:eastAsia="en-US"/>
            </w:rPr>
            <w:tab/>
          </w:r>
        </w:p>
      </w:tc>
    </w:tr>
  </w:tbl>
  <w:p w14:paraId="6BCDC164" w14:textId="77777777" w:rsidR="00C17C58" w:rsidRDefault="00C17C5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FA2"/>
    <w:multiLevelType w:val="hybridMultilevel"/>
    <w:tmpl w:val="51A2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70CF5"/>
    <w:multiLevelType w:val="hybridMultilevel"/>
    <w:tmpl w:val="135CF400"/>
    <w:lvl w:ilvl="0" w:tplc="0402000D">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56AD1"/>
    <w:multiLevelType w:val="hybridMultilevel"/>
    <w:tmpl w:val="2C3EC1E8"/>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CE81C72"/>
    <w:multiLevelType w:val="multilevel"/>
    <w:tmpl w:val="CC06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02C9A"/>
    <w:multiLevelType w:val="multilevel"/>
    <w:tmpl w:val="89FC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BF278B"/>
    <w:multiLevelType w:val="multilevel"/>
    <w:tmpl w:val="9850B8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602A1B"/>
    <w:multiLevelType w:val="hybridMultilevel"/>
    <w:tmpl w:val="CA1E6D48"/>
    <w:lvl w:ilvl="0" w:tplc="0698747A">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2EB2509"/>
    <w:multiLevelType w:val="multilevel"/>
    <w:tmpl w:val="0396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302151"/>
    <w:multiLevelType w:val="hybridMultilevel"/>
    <w:tmpl w:val="1340BD86"/>
    <w:lvl w:ilvl="0" w:tplc="4B162168">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7255537"/>
    <w:multiLevelType w:val="hybridMultilevel"/>
    <w:tmpl w:val="D37E31D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DCE5261"/>
    <w:multiLevelType w:val="multilevel"/>
    <w:tmpl w:val="4ECE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A7FEC"/>
    <w:multiLevelType w:val="hybridMultilevel"/>
    <w:tmpl w:val="B2782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3753E"/>
    <w:multiLevelType w:val="hybridMultilevel"/>
    <w:tmpl w:val="5CA0E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A39C2"/>
    <w:multiLevelType w:val="hybridMultilevel"/>
    <w:tmpl w:val="33B8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EE683F"/>
    <w:multiLevelType w:val="hybridMultilevel"/>
    <w:tmpl w:val="E4FAD136"/>
    <w:lvl w:ilvl="0" w:tplc="0402000D">
      <w:start w:val="1"/>
      <w:numFmt w:val="bullet"/>
      <w:lvlText w:val=""/>
      <w:lvlJc w:val="left"/>
      <w:pPr>
        <w:ind w:left="578" w:hanging="360"/>
      </w:pPr>
      <w:rPr>
        <w:rFonts w:ascii="Wingdings" w:hAnsi="Wingdings" w:hint="default"/>
      </w:rPr>
    </w:lvl>
    <w:lvl w:ilvl="1" w:tplc="04020003" w:tentative="1">
      <w:start w:val="1"/>
      <w:numFmt w:val="bullet"/>
      <w:lvlText w:val="o"/>
      <w:lvlJc w:val="left"/>
      <w:pPr>
        <w:ind w:left="1298" w:hanging="360"/>
      </w:pPr>
      <w:rPr>
        <w:rFonts w:ascii="Courier New" w:hAnsi="Courier New" w:cs="Courier New" w:hint="default"/>
      </w:rPr>
    </w:lvl>
    <w:lvl w:ilvl="2" w:tplc="04020005" w:tentative="1">
      <w:start w:val="1"/>
      <w:numFmt w:val="bullet"/>
      <w:lvlText w:val=""/>
      <w:lvlJc w:val="left"/>
      <w:pPr>
        <w:ind w:left="2018" w:hanging="360"/>
      </w:pPr>
      <w:rPr>
        <w:rFonts w:ascii="Wingdings" w:hAnsi="Wingdings" w:hint="default"/>
      </w:rPr>
    </w:lvl>
    <w:lvl w:ilvl="3" w:tplc="04020001" w:tentative="1">
      <w:start w:val="1"/>
      <w:numFmt w:val="bullet"/>
      <w:lvlText w:val=""/>
      <w:lvlJc w:val="left"/>
      <w:pPr>
        <w:ind w:left="2738" w:hanging="360"/>
      </w:pPr>
      <w:rPr>
        <w:rFonts w:ascii="Symbol" w:hAnsi="Symbol" w:hint="default"/>
      </w:rPr>
    </w:lvl>
    <w:lvl w:ilvl="4" w:tplc="04020003" w:tentative="1">
      <w:start w:val="1"/>
      <w:numFmt w:val="bullet"/>
      <w:lvlText w:val="o"/>
      <w:lvlJc w:val="left"/>
      <w:pPr>
        <w:ind w:left="3458" w:hanging="360"/>
      </w:pPr>
      <w:rPr>
        <w:rFonts w:ascii="Courier New" w:hAnsi="Courier New" w:cs="Courier New" w:hint="default"/>
      </w:rPr>
    </w:lvl>
    <w:lvl w:ilvl="5" w:tplc="04020005" w:tentative="1">
      <w:start w:val="1"/>
      <w:numFmt w:val="bullet"/>
      <w:lvlText w:val=""/>
      <w:lvlJc w:val="left"/>
      <w:pPr>
        <w:ind w:left="4178" w:hanging="360"/>
      </w:pPr>
      <w:rPr>
        <w:rFonts w:ascii="Wingdings" w:hAnsi="Wingdings" w:hint="default"/>
      </w:rPr>
    </w:lvl>
    <w:lvl w:ilvl="6" w:tplc="04020001" w:tentative="1">
      <w:start w:val="1"/>
      <w:numFmt w:val="bullet"/>
      <w:lvlText w:val=""/>
      <w:lvlJc w:val="left"/>
      <w:pPr>
        <w:ind w:left="4898" w:hanging="360"/>
      </w:pPr>
      <w:rPr>
        <w:rFonts w:ascii="Symbol" w:hAnsi="Symbol" w:hint="default"/>
      </w:rPr>
    </w:lvl>
    <w:lvl w:ilvl="7" w:tplc="04020003" w:tentative="1">
      <w:start w:val="1"/>
      <w:numFmt w:val="bullet"/>
      <w:lvlText w:val="o"/>
      <w:lvlJc w:val="left"/>
      <w:pPr>
        <w:ind w:left="5618" w:hanging="360"/>
      </w:pPr>
      <w:rPr>
        <w:rFonts w:ascii="Courier New" w:hAnsi="Courier New" w:cs="Courier New" w:hint="default"/>
      </w:rPr>
    </w:lvl>
    <w:lvl w:ilvl="8" w:tplc="04020005" w:tentative="1">
      <w:start w:val="1"/>
      <w:numFmt w:val="bullet"/>
      <w:lvlText w:val=""/>
      <w:lvlJc w:val="left"/>
      <w:pPr>
        <w:ind w:left="6338" w:hanging="360"/>
      </w:pPr>
      <w:rPr>
        <w:rFonts w:ascii="Wingdings" w:hAnsi="Wingdings" w:hint="default"/>
      </w:rPr>
    </w:lvl>
  </w:abstractNum>
  <w:abstractNum w:abstractNumId="15" w15:restartNumberingAfterBreak="0">
    <w:nsid w:val="75EB0121"/>
    <w:multiLevelType w:val="multilevel"/>
    <w:tmpl w:val="F0C4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3"/>
  </w:num>
  <w:num w:numId="4">
    <w:abstractNumId w:val="9"/>
  </w:num>
  <w:num w:numId="5">
    <w:abstractNumId w:val="1"/>
  </w:num>
  <w:num w:numId="6">
    <w:abstractNumId w:val="14"/>
  </w:num>
  <w:num w:numId="7">
    <w:abstractNumId w:val="10"/>
  </w:num>
  <w:num w:numId="8">
    <w:abstractNumId w:val="2"/>
  </w:num>
  <w:num w:numId="9">
    <w:abstractNumId w:val="4"/>
  </w:num>
  <w:num w:numId="10">
    <w:abstractNumId w:val="6"/>
  </w:num>
  <w:num w:numId="11">
    <w:abstractNumId w:val="8"/>
  </w:num>
  <w:num w:numId="12">
    <w:abstractNumId w:val="5"/>
  </w:num>
  <w:num w:numId="13">
    <w:abstractNumId w:val="12"/>
  </w:num>
  <w:num w:numId="14">
    <w:abstractNumId w:val="7"/>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29D"/>
    <w:rsid w:val="000143B5"/>
    <w:rsid w:val="0002187C"/>
    <w:rsid w:val="00027EF1"/>
    <w:rsid w:val="0003272F"/>
    <w:rsid w:val="00040A7C"/>
    <w:rsid w:val="00067F5C"/>
    <w:rsid w:val="000729FB"/>
    <w:rsid w:val="0007420F"/>
    <w:rsid w:val="000752A1"/>
    <w:rsid w:val="00095A4D"/>
    <w:rsid w:val="000978A1"/>
    <w:rsid w:val="000A6204"/>
    <w:rsid w:val="000B04B7"/>
    <w:rsid w:val="000B5915"/>
    <w:rsid w:val="000C006F"/>
    <w:rsid w:val="000D434C"/>
    <w:rsid w:val="000D58D7"/>
    <w:rsid w:val="000F2B96"/>
    <w:rsid w:val="001021B8"/>
    <w:rsid w:val="00137555"/>
    <w:rsid w:val="001418E4"/>
    <w:rsid w:val="00142308"/>
    <w:rsid w:val="00150EBE"/>
    <w:rsid w:val="0015281E"/>
    <w:rsid w:val="00152A7C"/>
    <w:rsid w:val="00155036"/>
    <w:rsid w:val="001726AB"/>
    <w:rsid w:val="001731D1"/>
    <w:rsid w:val="00173BA4"/>
    <w:rsid w:val="0017400A"/>
    <w:rsid w:val="00176BD3"/>
    <w:rsid w:val="00182EA5"/>
    <w:rsid w:val="00191C41"/>
    <w:rsid w:val="0019208D"/>
    <w:rsid w:val="001A2FCF"/>
    <w:rsid w:val="001A4DFD"/>
    <w:rsid w:val="001B08D7"/>
    <w:rsid w:val="001B2F2E"/>
    <w:rsid w:val="001C26E0"/>
    <w:rsid w:val="001F00A9"/>
    <w:rsid w:val="001F11A0"/>
    <w:rsid w:val="002008DD"/>
    <w:rsid w:val="00203B1E"/>
    <w:rsid w:val="002221D9"/>
    <w:rsid w:val="00231FEE"/>
    <w:rsid w:val="0023374B"/>
    <w:rsid w:val="0024143F"/>
    <w:rsid w:val="002519F6"/>
    <w:rsid w:val="002523F5"/>
    <w:rsid w:val="00256201"/>
    <w:rsid w:val="00270C3D"/>
    <w:rsid w:val="0028086A"/>
    <w:rsid w:val="002837FE"/>
    <w:rsid w:val="00295903"/>
    <w:rsid w:val="00295986"/>
    <w:rsid w:val="002A2ECA"/>
    <w:rsid w:val="002B31BD"/>
    <w:rsid w:val="002D025D"/>
    <w:rsid w:val="002D11BF"/>
    <w:rsid w:val="002D64F6"/>
    <w:rsid w:val="002E1F13"/>
    <w:rsid w:val="002E4449"/>
    <w:rsid w:val="002F4115"/>
    <w:rsid w:val="003045AE"/>
    <w:rsid w:val="003076BF"/>
    <w:rsid w:val="003137DD"/>
    <w:rsid w:val="00313AEF"/>
    <w:rsid w:val="00316D4F"/>
    <w:rsid w:val="00317436"/>
    <w:rsid w:val="0032558C"/>
    <w:rsid w:val="003271C3"/>
    <w:rsid w:val="00332079"/>
    <w:rsid w:val="003523F2"/>
    <w:rsid w:val="003533F4"/>
    <w:rsid w:val="0035468C"/>
    <w:rsid w:val="00374F4D"/>
    <w:rsid w:val="00381A86"/>
    <w:rsid w:val="00383994"/>
    <w:rsid w:val="00391BFD"/>
    <w:rsid w:val="00396262"/>
    <w:rsid w:val="00397BE0"/>
    <w:rsid w:val="003A0FCF"/>
    <w:rsid w:val="003A284A"/>
    <w:rsid w:val="003B505A"/>
    <w:rsid w:val="003C63A5"/>
    <w:rsid w:val="003C6CA0"/>
    <w:rsid w:val="003C6CE6"/>
    <w:rsid w:val="003F1432"/>
    <w:rsid w:val="003F1F3F"/>
    <w:rsid w:val="003F5628"/>
    <w:rsid w:val="003F776B"/>
    <w:rsid w:val="00400C98"/>
    <w:rsid w:val="004115EE"/>
    <w:rsid w:val="00414519"/>
    <w:rsid w:val="00417D62"/>
    <w:rsid w:val="0042095A"/>
    <w:rsid w:val="00422716"/>
    <w:rsid w:val="0043025A"/>
    <w:rsid w:val="004313AD"/>
    <w:rsid w:val="00441980"/>
    <w:rsid w:val="00443923"/>
    <w:rsid w:val="0044540B"/>
    <w:rsid w:val="00445C23"/>
    <w:rsid w:val="00451D41"/>
    <w:rsid w:val="0045315C"/>
    <w:rsid w:val="004545FC"/>
    <w:rsid w:val="004656D7"/>
    <w:rsid w:val="00470C76"/>
    <w:rsid w:val="00474E64"/>
    <w:rsid w:val="00477B4E"/>
    <w:rsid w:val="00492099"/>
    <w:rsid w:val="00492FE0"/>
    <w:rsid w:val="00496A40"/>
    <w:rsid w:val="004D7174"/>
    <w:rsid w:val="004E107E"/>
    <w:rsid w:val="004E3481"/>
    <w:rsid w:val="00500AF3"/>
    <w:rsid w:val="005025CF"/>
    <w:rsid w:val="00510F14"/>
    <w:rsid w:val="00511DCA"/>
    <w:rsid w:val="00512540"/>
    <w:rsid w:val="005162B1"/>
    <w:rsid w:val="00530371"/>
    <w:rsid w:val="005320BF"/>
    <w:rsid w:val="00536A14"/>
    <w:rsid w:val="00541335"/>
    <w:rsid w:val="00542E94"/>
    <w:rsid w:val="00551126"/>
    <w:rsid w:val="00553AB4"/>
    <w:rsid w:val="00553C0F"/>
    <w:rsid w:val="00555736"/>
    <w:rsid w:val="005566E0"/>
    <w:rsid w:val="00582B0B"/>
    <w:rsid w:val="005837E6"/>
    <w:rsid w:val="00583E07"/>
    <w:rsid w:val="0059410C"/>
    <w:rsid w:val="005951BF"/>
    <w:rsid w:val="00596D79"/>
    <w:rsid w:val="005A1DFD"/>
    <w:rsid w:val="005A4DED"/>
    <w:rsid w:val="005A62D2"/>
    <w:rsid w:val="005B14FD"/>
    <w:rsid w:val="005C30F5"/>
    <w:rsid w:val="005C33EE"/>
    <w:rsid w:val="005C6215"/>
    <w:rsid w:val="005D1AB5"/>
    <w:rsid w:val="005D2811"/>
    <w:rsid w:val="00605F13"/>
    <w:rsid w:val="00611A01"/>
    <w:rsid w:val="006202FF"/>
    <w:rsid w:val="00622A57"/>
    <w:rsid w:val="00645693"/>
    <w:rsid w:val="006461B3"/>
    <w:rsid w:val="0064768F"/>
    <w:rsid w:val="00652F94"/>
    <w:rsid w:val="006637C6"/>
    <w:rsid w:val="00675E4C"/>
    <w:rsid w:val="00683741"/>
    <w:rsid w:val="006968CF"/>
    <w:rsid w:val="006A33FD"/>
    <w:rsid w:val="006A4322"/>
    <w:rsid w:val="006B21B4"/>
    <w:rsid w:val="006B33D7"/>
    <w:rsid w:val="006B47F4"/>
    <w:rsid w:val="006B5130"/>
    <w:rsid w:val="006C4799"/>
    <w:rsid w:val="006D5748"/>
    <w:rsid w:val="006D73B2"/>
    <w:rsid w:val="006E3853"/>
    <w:rsid w:val="006F3758"/>
    <w:rsid w:val="00700106"/>
    <w:rsid w:val="00705EA2"/>
    <w:rsid w:val="00725CF2"/>
    <w:rsid w:val="0072606C"/>
    <w:rsid w:val="00734564"/>
    <w:rsid w:val="00734CC7"/>
    <w:rsid w:val="00735F85"/>
    <w:rsid w:val="00740F23"/>
    <w:rsid w:val="007416FB"/>
    <w:rsid w:val="00741D76"/>
    <w:rsid w:val="007430CD"/>
    <w:rsid w:val="0074342A"/>
    <w:rsid w:val="007452CA"/>
    <w:rsid w:val="00757098"/>
    <w:rsid w:val="00762180"/>
    <w:rsid w:val="00777EE2"/>
    <w:rsid w:val="00781DF6"/>
    <w:rsid w:val="007A1168"/>
    <w:rsid w:val="007A6DC0"/>
    <w:rsid w:val="007B6F38"/>
    <w:rsid w:val="007C061B"/>
    <w:rsid w:val="007C0C1E"/>
    <w:rsid w:val="007C4880"/>
    <w:rsid w:val="007C729D"/>
    <w:rsid w:val="007D0FA7"/>
    <w:rsid w:val="007D6664"/>
    <w:rsid w:val="007D7DD3"/>
    <w:rsid w:val="007E6552"/>
    <w:rsid w:val="008046ED"/>
    <w:rsid w:val="0081493B"/>
    <w:rsid w:val="0082407D"/>
    <w:rsid w:val="00826E31"/>
    <w:rsid w:val="00830710"/>
    <w:rsid w:val="00832A79"/>
    <w:rsid w:val="00837B49"/>
    <w:rsid w:val="008407C2"/>
    <w:rsid w:val="00844071"/>
    <w:rsid w:val="008532AB"/>
    <w:rsid w:val="00861B84"/>
    <w:rsid w:val="00862A82"/>
    <w:rsid w:val="008703BA"/>
    <w:rsid w:val="008725EA"/>
    <w:rsid w:val="008860D0"/>
    <w:rsid w:val="008A19F4"/>
    <w:rsid w:val="008A6EF0"/>
    <w:rsid w:val="008D3D21"/>
    <w:rsid w:val="008D407F"/>
    <w:rsid w:val="008D6090"/>
    <w:rsid w:val="008E2866"/>
    <w:rsid w:val="008F02FB"/>
    <w:rsid w:val="008F7102"/>
    <w:rsid w:val="00907B46"/>
    <w:rsid w:val="00913EF4"/>
    <w:rsid w:val="00915917"/>
    <w:rsid w:val="00916C3B"/>
    <w:rsid w:val="009535CA"/>
    <w:rsid w:val="00953C14"/>
    <w:rsid w:val="00967EB1"/>
    <w:rsid w:val="00971D20"/>
    <w:rsid w:val="00983799"/>
    <w:rsid w:val="00984559"/>
    <w:rsid w:val="00987FC4"/>
    <w:rsid w:val="009921D5"/>
    <w:rsid w:val="009945AF"/>
    <w:rsid w:val="009A04CD"/>
    <w:rsid w:val="009A0D44"/>
    <w:rsid w:val="009A2F9A"/>
    <w:rsid w:val="009A33B7"/>
    <w:rsid w:val="009C3735"/>
    <w:rsid w:val="009D0488"/>
    <w:rsid w:val="009D339B"/>
    <w:rsid w:val="009D3948"/>
    <w:rsid w:val="009D413E"/>
    <w:rsid w:val="009E21AC"/>
    <w:rsid w:val="009E504C"/>
    <w:rsid w:val="009E6DC3"/>
    <w:rsid w:val="009F1D76"/>
    <w:rsid w:val="009F4C36"/>
    <w:rsid w:val="00A02B13"/>
    <w:rsid w:val="00A043AF"/>
    <w:rsid w:val="00A12181"/>
    <w:rsid w:val="00A12AAF"/>
    <w:rsid w:val="00A21BAC"/>
    <w:rsid w:val="00A31A03"/>
    <w:rsid w:val="00A462BA"/>
    <w:rsid w:val="00A4749E"/>
    <w:rsid w:val="00A53F17"/>
    <w:rsid w:val="00A736D9"/>
    <w:rsid w:val="00A91B9E"/>
    <w:rsid w:val="00A9447F"/>
    <w:rsid w:val="00A9596F"/>
    <w:rsid w:val="00AA00CB"/>
    <w:rsid w:val="00AB504C"/>
    <w:rsid w:val="00AC1801"/>
    <w:rsid w:val="00AD5247"/>
    <w:rsid w:val="00B02284"/>
    <w:rsid w:val="00B078E9"/>
    <w:rsid w:val="00B142A5"/>
    <w:rsid w:val="00B20A68"/>
    <w:rsid w:val="00B222CB"/>
    <w:rsid w:val="00B25705"/>
    <w:rsid w:val="00B33083"/>
    <w:rsid w:val="00B365B8"/>
    <w:rsid w:val="00B412B9"/>
    <w:rsid w:val="00B54B5E"/>
    <w:rsid w:val="00B618FF"/>
    <w:rsid w:val="00B6279B"/>
    <w:rsid w:val="00B80FDA"/>
    <w:rsid w:val="00BB7079"/>
    <w:rsid w:val="00BB71D1"/>
    <w:rsid w:val="00BD4B02"/>
    <w:rsid w:val="00BD594B"/>
    <w:rsid w:val="00BF0B3D"/>
    <w:rsid w:val="00BF1DDB"/>
    <w:rsid w:val="00BF49D0"/>
    <w:rsid w:val="00BF52AE"/>
    <w:rsid w:val="00BF6D17"/>
    <w:rsid w:val="00C17C58"/>
    <w:rsid w:val="00C211A2"/>
    <w:rsid w:val="00C255C1"/>
    <w:rsid w:val="00C27EE3"/>
    <w:rsid w:val="00C34411"/>
    <w:rsid w:val="00C478F9"/>
    <w:rsid w:val="00C5749E"/>
    <w:rsid w:val="00C66A3A"/>
    <w:rsid w:val="00C73166"/>
    <w:rsid w:val="00C76B6E"/>
    <w:rsid w:val="00C82DE2"/>
    <w:rsid w:val="00C8415B"/>
    <w:rsid w:val="00C86A4B"/>
    <w:rsid w:val="00C962AC"/>
    <w:rsid w:val="00CA030A"/>
    <w:rsid w:val="00CA0A10"/>
    <w:rsid w:val="00CA4BB6"/>
    <w:rsid w:val="00CA5E4E"/>
    <w:rsid w:val="00CB7230"/>
    <w:rsid w:val="00CB7D32"/>
    <w:rsid w:val="00CC03A2"/>
    <w:rsid w:val="00CC52D3"/>
    <w:rsid w:val="00CD011A"/>
    <w:rsid w:val="00CD2D46"/>
    <w:rsid w:val="00CD316C"/>
    <w:rsid w:val="00CE43E2"/>
    <w:rsid w:val="00CF7296"/>
    <w:rsid w:val="00D0072E"/>
    <w:rsid w:val="00D01E24"/>
    <w:rsid w:val="00D11EFA"/>
    <w:rsid w:val="00D507A3"/>
    <w:rsid w:val="00D5329D"/>
    <w:rsid w:val="00D5559F"/>
    <w:rsid w:val="00D56761"/>
    <w:rsid w:val="00D607BD"/>
    <w:rsid w:val="00D9473F"/>
    <w:rsid w:val="00DA5076"/>
    <w:rsid w:val="00DA5CAB"/>
    <w:rsid w:val="00DA7FF7"/>
    <w:rsid w:val="00DE0975"/>
    <w:rsid w:val="00DE1522"/>
    <w:rsid w:val="00DE762E"/>
    <w:rsid w:val="00DF16D0"/>
    <w:rsid w:val="00DF5A61"/>
    <w:rsid w:val="00E0790D"/>
    <w:rsid w:val="00E11A45"/>
    <w:rsid w:val="00E1766E"/>
    <w:rsid w:val="00E30E00"/>
    <w:rsid w:val="00E41206"/>
    <w:rsid w:val="00E4149C"/>
    <w:rsid w:val="00E55525"/>
    <w:rsid w:val="00E57EFA"/>
    <w:rsid w:val="00E71F01"/>
    <w:rsid w:val="00E824C8"/>
    <w:rsid w:val="00E82891"/>
    <w:rsid w:val="00E83325"/>
    <w:rsid w:val="00E8347A"/>
    <w:rsid w:val="00E90A65"/>
    <w:rsid w:val="00E91EE6"/>
    <w:rsid w:val="00E92DEA"/>
    <w:rsid w:val="00E92F4B"/>
    <w:rsid w:val="00E9311C"/>
    <w:rsid w:val="00EA650D"/>
    <w:rsid w:val="00EA6654"/>
    <w:rsid w:val="00EB381C"/>
    <w:rsid w:val="00EB7D57"/>
    <w:rsid w:val="00EC1250"/>
    <w:rsid w:val="00EC3B30"/>
    <w:rsid w:val="00EC3EB8"/>
    <w:rsid w:val="00EC684B"/>
    <w:rsid w:val="00ED0674"/>
    <w:rsid w:val="00ED58A0"/>
    <w:rsid w:val="00EE0794"/>
    <w:rsid w:val="00EE0922"/>
    <w:rsid w:val="00EF59B9"/>
    <w:rsid w:val="00F01109"/>
    <w:rsid w:val="00F016AA"/>
    <w:rsid w:val="00F03A2D"/>
    <w:rsid w:val="00F13167"/>
    <w:rsid w:val="00F138D7"/>
    <w:rsid w:val="00F24504"/>
    <w:rsid w:val="00F267D5"/>
    <w:rsid w:val="00F301EF"/>
    <w:rsid w:val="00F31B3A"/>
    <w:rsid w:val="00F35266"/>
    <w:rsid w:val="00F5014C"/>
    <w:rsid w:val="00F563A3"/>
    <w:rsid w:val="00F63CCA"/>
    <w:rsid w:val="00F65165"/>
    <w:rsid w:val="00F67A7B"/>
    <w:rsid w:val="00F859E6"/>
    <w:rsid w:val="00FA5049"/>
    <w:rsid w:val="00FB16A2"/>
    <w:rsid w:val="00FE7560"/>
    <w:rsid w:val="00FF3C14"/>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6CFA1"/>
  <w15:docId w15:val="{15C26E49-D6AC-4FCC-B86A-35CA2030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555"/>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1375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18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83741"/>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D5329D"/>
  </w:style>
  <w:style w:type="paragraph" w:styleId="a5">
    <w:name w:val="footer"/>
    <w:basedOn w:val="a"/>
    <w:link w:val="a6"/>
    <w:uiPriority w:val="99"/>
    <w:unhideWhenUsed/>
    <w:rsid w:val="00D5329D"/>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D5329D"/>
  </w:style>
  <w:style w:type="paragraph" w:styleId="a7">
    <w:name w:val="No Spacing"/>
    <w:uiPriority w:val="1"/>
    <w:qFormat/>
    <w:rsid w:val="00137555"/>
    <w:pPr>
      <w:spacing w:after="0" w:line="240" w:lineRule="auto"/>
    </w:pPr>
    <w:rPr>
      <w:rFonts w:ascii="Times New Roman" w:eastAsia="Times New Roman" w:hAnsi="Times New Roman" w:cs="Times New Roman"/>
      <w:sz w:val="24"/>
      <w:szCs w:val="24"/>
      <w:lang w:eastAsia="bg-BG"/>
    </w:rPr>
  </w:style>
  <w:style w:type="character" w:customStyle="1" w:styleId="10">
    <w:name w:val="Заглавие 1 Знак"/>
    <w:basedOn w:val="a0"/>
    <w:link w:val="1"/>
    <w:uiPriority w:val="9"/>
    <w:rsid w:val="00137555"/>
    <w:rPr>
      <w:rFonts w:asciiTheme="majorHAnsi" w:eastAsiaTheme="majorEastAsia" w:hAnsiTheme="majorHAnsi" w:cstheme="majorBidi"/>
      <w:color w:val="2E74B5" w:themeColor="accent1" w:themeShade="BF"/>
      <w:sz w:val="32"/>
      <w:szCs w:val="32"/>
      <w:lang w:eastAsia="bg-BG"/>
    </w:rPr>
  </w:style>
  <w:style w:type="character" w:styleId="a8">
    <w:name w:val="Hyperlink"/>
    <w:basedOn w:val="a0"/>
    <w:uiPriority w:val="99"/>
    <w:unhideWhenUsed/>
    <w:rsid w:val="00137555"/>
    <w:rPr>
      <w:color w:val="0563C1" w:themeColor="hyperlink"/>
      <w:u w:val="single"/>
    </w:rPr>
  </w:style>
  <w:style w:type="character" w:styleId="a9">
    <w:name w:val="annotation reference"/>
    <w:basedOn w:val="a0"/>
    <w:uiPriority w:val="99"/>
    <w:semiHidden/>
    <w:unhideWhenUsed/>
    <w:rsid w:val="00B412B9"/>
    <w:rPr>
      <w:sz w:val="16"/>
      <w:szCs w:val="16"/>
    </w:rPr>
  </w:style>
  <w:style w:type="paragraph" w:styleId="aa">
    <w:name w:val="annotation text"/>
    <w:basedOn w:val="a"/>
    <w:link w:val="ab"/>
    <w:uiPriority w:val="99"/>
    <w:semiHidden/>
    <w:unhideWhenUsed/>
    <w:rsid w:val="00B412B9"/>
    <w:rPr>
      <w:sz w:val="20"/>
      <w:szCs w:val="20"/>
    </w:rPr>
  </w:style>
  <w:style w:type="character" w:customStyle="1" w:styleId="ab">
    <w:name w:val="Текст на коментар Знак"/>
    <w:basedOn w:val="a0"/>
    <w:link w:val="aa"/>
    <w:uiPriority w:val="99"/>
    <w:semiHidden/>
    <w:rsid w:val="00B412B9"/>
    <w:rPr>
      <w:rFonts w:ascii="Times New Roman" w:eastAsia="Times New Roman" w:hAnsi="Times New Roman" w:cs="Times New Roman"/>
      <w:sz w:val="20"/>
      <w:szCs w:val="20"/>
      <w:lang w:eastAsia="bg-BG"/>
    </w:rPr>
  </w:style>
  <w:style w:type="paragraph" w:styleId="ac">
    <w:name w:val="annotation subject"/>
    <w:basedOn w:val="aa"/>
    <w:next w:val="aa"/>
    <w:link w:val="ad"/>
    <w:uiPriority w:val="99"/>
    <w:semiHidden/>
    <w:unhideWhenUsed/>
    <w:rsid w:val="00B412B9"/>
    <w:rPr>
      <w:b/>
      <w:bCs/>
    </w:rPr>
  </w:style>
  <w:style w:type="character" w:customStyle="1" w:styleId="ad">
    <w:name w:val="Предмет на коментар Знак"/>
    <w:basedOn w:val="ab"/>
    <w:link w:val="ac"/>
    <w:uiPriority w:val="99"/>
    <w:semiHidden/>
    <w:rsid w:val="00B412B9"/>
    <w:rPr>
      <w:rFonts w:ascii="Times New Roman" w:eastAsia="Times New Roman" w:hAnsi="Times New Roman" w:cs="Times New Roman"/>
      <w:b/>
      <w:bCs/>
      <w:sz w:val="20"/>
      <w:szCs w:val="20"/>
      <w:lang w:eastAsia="bg-BG"/>
    </w:rPr>
  </w:style>
  <w:style w:type="paragraph" w:styleId="ae">
    <w:name w:val="Balloon Text"/>
    <w:basedOn w:val="a"/>
    <w:link w:val="af"/>
    <w:uiPriority w:val="99"/>
    <w:semiHidden/>
    <w:unhideWhenUsed/>
    <w:rsid w:val="00B412B9"/>
    <w:rPr>
      <w:rFonts w:ascii="Segoe UI" w:hAnsi="Segoe UI" w:cs="Segoe UI"/>
      <w:sz w:val="18"/>
      <w:szCs w:val="18"/>
    </w:rPr>
  </w:style>
  <w:style w:type="character" w:customStyle="1" w:styleId="af">
    <w:name w:val="Изнесен текст Знак"/>
    <w:basedOn w:val="a0"/>
    <w:link w:val="ae"/>
    <w:uiPriority w:val="99"/>
    <w:semiHidden/>
    <w:rsid w:val="00B412B9"/>
    <w:rPr>
      <w:rFonts w:ascii="Segoe UI" w:eastAsia="Times New Roman" w:hAnsi="Segoe UI" w:cs="Segoe UI"/>
      <w:sz w:val="18"/>
      <w:szCs w:val="18"/>
      <w:lang w:eastAsia="bg-BG"/>
    </w:rPr>
  </w:style>
  <w:style w:type="table" w:styleId="af0">
    <w:name w:val="Table Grid"/>
    <w:basedOn w:val="a1"/>
    <w:uiPriority w:val="39"/>
    <w:rsid w:val="00411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B5130"/>
    <w:pPr>
      <w:ind w:left="720"/>
      <w:contextualSpacing/>
    </w:pPr>
  </w:style>
  <w:style w:type="paragraph" w:customStyle="1" w:styleId="11">
    <w:name w:val="Знак Знак Знак1 Знак"/>
    <w:basedOn w:val="a"/>
    <w:semiHidden/>
    <w:rsid w:val="00C211A2"/>
    <w:pPr>
      <w:tabs>
        <w:tab w:val="left" w:pos="709"/>
      </w:tabs>
    </w:pPr>
    <w:rPr>
      <w:rFonts w:ascii="Futura Bk" w:hAnsi="Futura Bk"/>
      <w:sz w:val="20"/>
      <w:lang w:val="pl-PL" w:eastAsia="pl-PL"/>
    </w:rPr>
  </w:style>
  <w:style w:type="paragraph" w:styleId="af2">
    <w:name w:val="Normal (Web)"/>
    <w:basedOn w:val="a"/>
    <w:uiPriority w:val="99"/>
    <w:unhideWhenUsed/>
    <w:rsid w:val="002D64F6"/>
    <w:pPr>
      <w:spacing w:before="100" w:beforeAutospacing="1" w:after="100" w:afterAutospacing="1"/>
    </w:pPr>
  </w:style>
  <w:style w:type="character" w:styleId="af3">
    <w:name w:val="Emphasis"/>
    <w:basedOn w:val="a0"/>
    <w:uiPriority w:val="20"/>
    <w:qFormat/>
    <w:rsid w:val="002D64F6"/>
    <w:rPr>
      <w:i/>
      <w:iCs/>
    </w:rPr>
  </w:style>
  <w:style w:type="character" w:styleId="af4">
    <w:name w:val="Strong"/>
    <w:basedOn w:val="a0"/>
    <w:uiPriority w:val="22"/>
    <w:qFormat/>
    <w:rsid w:val="0042095A"/>
    <w:rPr>
      <w:b/>
      <w:bCs/>
    </w:rPr>
  </w:style>
  <w:style w:type="paragraph" w:customStyle="1" w:styleId="12">
    <w:name w:val="Знак Знак Знак1 Знак"/>
    <w:basedOn w:val="a"/>
    <w:semiHidden/>
    <w:rsid w:val="0042095A"/>
    <w:pPr>
      <w:tabs>
        <w:tab w:val="left" w:pos="709"/>
      </w:tabs>
    </w:pPr>
    <w:rPr>
      <w:rFonts w:ascii="Futura Bk" w:hAnsi="Futura Bk"/>
      <w:sz w:val="20"/>
      <w:lang w:val="pl-PL" w:eastAsia="pl-PL"/>
    </w:rPr>
  </w:style>
  <w:style w:type="paragraph" w:customStyle="1" w:styleId="Default">
    <w:name w:val="Default"/>
    <w:rsid w:val="0042095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21">
    <w:name w:val="Body Text 2"/>
    <w:basedOn w:val="a"/>
    <w:link w:val="22"/>
    <w:rsid w:val="00EF59B9"/>
    <w:pPr>
      <w:spacing w:line="360" w:lineRule="auto"/>
      <w:jc w:val="both"/>
    </w:pPr>
    <w:rPr>
      <w:sz w:val="28"/>
      <w:szCs w:val="20"/>
    </w:rPr>
  </w:style>
  <w:style w:type="character" w:customStyle="1" w:styleId="22">
    <w:name w:val="Основен текст 2 Знак"/>
    <w:basedOn w:val="a0"/>
    <w:link w:val="21"/>
    <w:rsid w:val="00EF59B9"/>
    <w:rPr>
      <w:rFonts w:ascii="Times New Roman" w:eastAsia="Times New Roman" w:hAnsi="Times New Roman" w:cs="Times New Roman"/>
      <w:sz w:val="28"/>
      <w:szCs w:val="20"/>
      <w:lang w:eastAsia="bg-BG"/>
    </w:rPr>
  </w:style>
  <w:style w:type="character" w:customStyle="1" w:styleId="30">
    <w:name w:val="Заглавие 3 Знак"/>
    <w:basedOn w:val="a0"/>
    <w:link w:val="3"/>
    <w:uiPriority w:val="9"/>
    <w:semiHidden/>
    <w:rsid w:val="00683741"/>
    <w:rPr>
      <w:rFonts w:asciiTheme="majorHAnsi" w:eastAsiaTheme="majorEastAsia" w:hAnsiTheme="majorHAnsi" w:cstheme="majorBidi"/>
      <w:color w:val="1F4D78" w:themeColor="accent1" w:themeShade="7F"/>
      <w:sz w:val="24"/>
      <w:szCs w:val="24"/>
      <w:lang w:eastAsia="bg-BG"/>
    </w:rPr>
  </w:style>
  <w:style w:type="character" w:styleId="af5">
    <w:name w:val="FollowedHyperlink"/>
    <w:basedOn w:val="a0"/>
    <w:uiPriority w:val="99"/>
    <w:semiHidden/>
    <w:unhideWhenUsed/>
    <w:rsid w:val="00231FEE"/>
    <w:rPr>
      <w:color w:val="954F72" w:themeColor="followedHyperlink"/>
      <w:u w:val="single"/>
    </w:rPr>
  </w:style>
  <w:style w:type="character" w:customStyle="1" w:styleId="20">
    <w:name w:val="Заглавие 2 Знак"/>
    <w:basedOn w:val="a0"/>
    <w:link w:val="2"/>
    <w:uiPriority w:val="9"/>
    <w:semiHidden/>
    <w:rsid w:val="00AC1801"/>
    <w:rPr>
      <w:rFonts w:asciiTheme="majorHAnsi" w:eastAsiaTheme="majorEastAsia" w:hAnsiTheme="majorHAnsi" w:cstheme="majorBidi"/>
      <w:color w:val="2E74B5" w:themeColor="accent1" w:themeShade="BF"/>
      <w:sz w:val="26"/>
      <w:szCs w:val="2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8584">
      <w:bodyDiv w:val="1"/>
      <w:marLeft w:val="0"/>
      <w:marRight w:val="0"/>
      <w:marTop w:val="0"/>
      <w:marBottom w:val="0"/>
      <w:divBdr>
        <w:top w:val="none" w:sz="0" w:space="0" w:color="auto"/>
        <w:left w:val="none" w:sz="0" w:space="0" w:color="auto"/>
        <w:bottom w:val="none" w:sz="0" w:space="0" w:color="auto"/>
        <w:right w:val="none" w:sz="0" w:space="0" w:color="auto"/>
      </w:divBdr>
    </w:div>
    <w:div w:id="41057351">
      <w:bodyDiv w:val="1"/>
      <w:marLeft w:val="0"/>
      <w:marRight w:val="0"/>
      <w:marTop w:val="0"/>
      <w:marBottom w:val="0"/>
      <w:divBdr>
        <w:top w:val="none" w:sz="0" w:space="0" w:color="auto"/>
        <w:left w:val="none" w:sz="0" w:space="0" w:color="auto"/>
        <w:bottom w:val="none" w:sz="0" w:space="0" w:color="auto"/>
        <w:right w:val="none" w:sz="0" w:space="0" w:color="auto"/>
      </w:divBdr>
    </w:div>
    <w:div w:id="103959873">
      <w:bodyDiv w:val="1"/>
      <w:marLeft w:val="0"/>
      <w:marRight w:val="0"/>
      <w:marTop w:val="0"/>
      <w:marBottom w:val="0"/>
      <w:divBdr>
        <w:top w:val="none" w:sz="0" w:space="0" w:color="auto"/>
        <w:left w:val="none" w:sz="0" w:space="0" w:color="auto"/>
        <w:bottom w:val="none" w:sz="0" w:space="0" w:color="auto"/>
        <w:right w:val="none" w:sz="0" w:space="0" w:color="auto"/>
      </w:divBdr>
    </w:div>
    <w:div w:id="201410385">
      <w:bodyDiv w:val="1"/>
      <w:marLeft w:val="0"/>
      <w:marRight w:val="0"/>
      <w:marTop w:val="0"/>
      <w:marBottom w:val="0"/>
      <w:divBdr>
        <w:top w:val="none" w:sz="0" w:space="0" w:color="auto"/>
        <w:left w:val="none" w:sz="0" w:space="0" w:color="auto"/>
        <w:bottom w:val="none" w:sz="0" w:space="0" w:color="auto"/>
        <w:right w:val="none" w:sz="0" w:space="0" w:color="auto"/>
      </w:divBdr>
    </w:div>
    <w:div w:id="254823410">
      <w:bodyDiv w:val="1"/>
      <w:marLeft w:val="0"/>
      <w:marRight w:val="0"/>
      <w:marTop w:val="0"/>
      <w:marBottom w:val="0"/>
      <w:divBdr>
        <w:top w:val="none" w:sz="0" w:space="0" w:color="auto"/>
        <w:left w:val="none" w:sz="0" w:space="0" w:color="auto"/>
        <w:bottom w:val="none" w:sz="0" w:space="0" w:color="auto"/>
        <w:right w:val="none" w:sz="0" w:space="0" w:color="auto"/>
      </w:divBdr>
    </w:div>
    <w:div w:id="475032718">
      <w:bodyDiv w:val="1"/>
      <w:marLeft w:val="0"/>
      <w:marRight w:val="0"/>
      <w:marTop w:val="0"/>
      <w:marBottom w:val="0"/>
      <w:divBdr>
        <w:top w:val="none" w:sz="0" w:space="0" w:color="auto"/>
        <w:left w:val="none" w:sz="0" w:space="0" w:color="auto"/>
        <w:bottom w:val="none" w:sz="0" w:space="0" w:color="auto"/>
        <w:right w:val="none" w:sz="0" w:space="0" w:color="auto"/>
      </w:divBdr>
    </w:div>
    <w:div w:id="569312076">
      <w:bodyDiv w:val="1"/>
      <w:marLeft w:val="0"/>
      <w:marRight w:val="0"/>
      <w:marTop w:val="0"/>
      <w:marBottom w:val="0"/>
      <w:divBdr>
        <w:top w:val="none" w:sz="0" w:space="0" w:color="auto"/>
        <w:left w:val="none" w:sz="0" w:space="0" w:color="auto"/>
        <w:bottom w:val="none" w:sz="0" w:space="0" w:color="auto"/>
        <w:right w:val="none" w:sz="0" w:space="0" w:color="auto"/>
      </w:divBdr>
      <w:divsChild>
        <w:div w:id="2036734042">
          <w:marLeft w:val="0"/>
          <w:marRight w:val="0"/>
          <w:marTop w:val="0"/>
          <w:marBottom w:val="300"/>
          <w:divBdr>
            <w:top w:val="none" w:sz="0" w:space="0" w:color="auto"/>
            <w:left w:val="none" w:sz="0" w:space="0" w:color="auto"/>
            <w:bottom w:val="none" w:sz="0" w:space="0" w:color="auto"/>
            <w:right w:val="none" w:sz="0" w:space="0" w:color="auto"/>
          </w:divBdr>
        </w:div>
        <w:div w:id="1034815784">
          <w:marLeft w:val="0"/>
          <w:marRight w:val="0"/>
          <w:marTop w:val="0"/>
          <w:marBottom w:val="0"/>
          <w:divBdr>
            <w:top w:val="single" w:sz="2" w:space="2" w:color="000000"/>
            <w:left w:val="single" w:sz="2" w:space="0" w:color="000000"/>
            <w:bottom w:val="single" w:sz="2" w:space="2" w:color="000000"/>
            <w:right w:val="single" w:sz="2" w:space="0" w:color="000000"/>
          </w:divBdr>
        </w:div>
      </w:divsChild>
    </w:div>
    <w:div w:id="591429575">
      <w:bodyDiv w:val="1"/>
      <w:marLeft w:val="0"/>
      <w:marRight w:val="0"/>
      <w:marTop w:val="0"/>
      <w:marBottom w:val="0"/>
      <w:divBdr>
        <w:top w:val="none" w:sz="0" w:space="0" w:color="auto"/>
        <w:left w:val="none" w:sz="0" w:space="0" w:color="auto"/>
        <w:bottom w:val="none" w:sz="0" w:space="0" w:color="auto"/>
        <w:right w:val="none" w:sz="0" w:space="0" w:color="auto"/>
      </w:divBdr>
    </w:div>
    <w:div w:id="606424312">
      <w:bodyDiv w:val="1"/>
      <w:marLeft w:val="0"/>
      <w:marRight w:val="0"/>
      <w:marTop w:val="0"/>
      <w:marBottom w:val="0"/>
      <w:divBdr>
        <w:top w:val="none" w:sz="0" w:space="0" w:color="auto"/>
        <w:left w:val="none" w:sz="0" w:space="0" w:color="auto"/>
        <w:bottom w:val="none" w:sz="0" w:space="0" w:color="auto"/>
        <w:right w:val="none" w:sz="0" w:space="0" w:color="auto"/>
      </w:divBdr>
    </w:div>
    <w:div w:id="619923659">
      <w:bodyDiv w:val="1"/>
      <w:marLeft w:val="0"/>
      <w:marRight w:val="0"/>
      <w:marTop w:val="0"/>
      <w:marBottom w:val="0"/>
      <w:divBdr>
        <w:top w:val="none" w:sz="0" w:space="0" w:color="auto"/>
        <w:left w:val="none" w:sz="0" w:space="0" w:color="auto"/>
        <w:bottom w:val="none" w:sz="0" w:space="0" w:color="auto"/>
        <w:right w:val="none" w:sz="0" w:space="0" w:color="auto"/>
      </w:divBdr>
    </w:div>
    <w:div w:id="629357468">
      <w:bodyDiv w:val="1"/>
      <w:marLeft w:val="0"/>
      <w:marRight w:val="0"/>
      <w:marTop w:val="0"/>
      <w:marBottom w:val="0"/>
      <w:divBdr>
        <w:top w:val="none" w:sz="0" w:space="0" w:color="auto"/>
        <w:left w:val="none" w:sz="0" w:space="0" w:color="auto"/>
        <w:bottom w:val="none" w:sz="0" w:space="0" w:color="auto"/>
        <w:right w:val="none" w:sz="0" w:space="0" w:color="auto"/>
      </w:divBdr>
    </w:div>
    <w:div w:id="794298657">
      <w:bodyDiv w:val="1"/>
      <w:marLeft w:val="0"/>
      <w:marRight w:val="0"/>
      <w:marTop w:val="0"/>
      <w:marBottom w:val="0"/>
      <w:divBdr>
        <w:top w:val="none" w:sz="0" w:space="0" w:color="auto"/>
        <w:left w:val="none" w:sz="0" w:space="0" w:color="auto"/>
        <w:bottom w:val="none" w:sz="0" w:space="0" w:color="auto"/>
        <w:right w:val="none" w:sz="0" w:space="0" w:color="auto"/>
      </w:divBdr>
    </w:div>
    <w:div w:id="884873335">
      <w:bodyDiv w:val="1"/>
      <w:marLeft w:val="0"/>
      <w:marRight w:val="0"/>
      <w:marTop w:val="0"/>
      <w:marBottom w:val="0"/>
      <w:divBdr>
        <w:top w:val="none" w:sz="0" w:space="0" w:color="auto"/>
        <w:left w:val="none" w:sz="0" w:space="0" w:color="auto"/>
        <w:bottom w:val="none" w:sz="0" w:space="0" w:color="auto"/>
        <w:right w:val="none" w:sz="0" w:space="0" w:color="auto"/>
      </w:divBdr>
    </w:div>
    <w:div w:id="927693689">
      <w:bodyDiv w:val="1"/>
      <w:marLeft w:val="0"/>
      <w:marRight w:val="0"/>
      <w:marTop w:val="0"/>
      <w:marBottom w:val="0"/>
      <w:divBdr>
        <w:top w:val="none" w:sz="0" w:space="0" w:color="auto"/>
        <w:left w:val="none" w:sz="0" w:space="0" w:color="auto"/>
        <w:bottom w:val="none" w:sz="0" w:space="0" w:color="auto"/>
        <w:right w:val="none" w:sz="0" w:space="0" w:color="auto"/>
      </w:divBdr>
    </w:div>
    <w:div w:id="929775081">
      <w:bodyDiv w:val="1"/>
      <w:marLeft w:val="0"/>
      <w:marRight w:val="0"/>
      <w:marTop w:val="0"/>
      <w:marBottom w:val="0"/>
      <w:divBdr>
        <w:top w:val="none" w:sz="0" w:space="0" w:color="auto"/>
        <w:left w:val="none" w:sz="0" w:space="0" w:color="auto"/>
        <w:bottom w:val="none" w:sz="0" w:space="0" w:color="auto"/>
        <w:right w:val="none" w:sz="0" w:space="0" w:color="auto"/>
      </w:divBdr>
    </w:div>
    <w:div w:id="967509111">
      <w:bodyDiv w:val="1"/>
      <w:marLeft w:val="0"/>
      <w:marRight w:val="0"/>
      <w:marTop w:val="0"/>
      <w:marBottom w:val="0"/>
      <w:divBdr>
        <w:top w:val="none" w:sz="0" w:space="0" w:color="auto"/>
        <w:left w:val="none" w:sz="0" w:space="0" w:color="auto"/>
        <w:bottom w:val="none" w:sz="0" w:space="0" w:color="auto"/>
        <w:right w:val="none" w:sz="0" w:space="0" w:color="auto"/>
      </w:divBdr>
    </w:div>
    <w:div w:id="991253111">
      <w:bodyDiv w:val="1"/>
      <w:marLeft w:val="0"/>
      <w:marRight w:val="0"/>
      <w:marTop w:val="0"/>
      <w:marBottom w:val="0"/>
      <w:divBdr>
        <w:top w:val="none" w:sz="0" w:space="0" w:color="auto"/>
        <w:left w:val="none" w:sz="0" w:space="0" w:color="auto"/>
        <w:bottom w:val="none" w:sz="0" w:space="0" w:color="auto"/>
        <w:right w:val="none" w:sz="0" w:space="0" w:color="auto"/>
      </w:divBdr>
    </w:div>
    <w:div w:id="994527572">
      <w:bodyDiv w:val="1"/>
      <w:marLeft w:val="0"/>
      <w:marRight w:val="0"/>
      <w:marTop w:val="0"/>
      <w:marBottom w:val="0"/>
      <w:divBdr>
        <w:top w:val="none" w:sz="0" w:space="0" w:color="auto"/>
        <w:left w:val="none" w:sz="0" w:space="0" w:color="auto"/>
        <w:bottom w:val="none" w:sz="0" w:space="0" w:color="auto"/>
        <w:right w:val="none" w:sz="0" w:space="0" w:color="auto"/>
      </w:divBdr>
    </w:div>
    <w:div w:id="1157454534">
      <w:bodyDiv w:val="1"/>
      <w:marLeft w:val="0"/>
      <w:marRight w:val="0"/>
      <w:marTop w:val="0"/>
      <w:marBottom w:val="0"/>
      <w:divBdr>
        <w:top w:val="none" w:sz="0" w:space="0" w:color="auto"/>
        <w:left w:val="none" w:sz="0" w:space="0" w:color="auto"/>
        <w:bottom w:val="none" w:sz="0" w:space="0" w:color="auto"/>
        <w:right w:val="none" w:sz="0" w:space="0" w:color="auto"/>
      </w:divBdr>
    </w:div>
    <w:div w:id="1207570481">
      <w:bodyDiv w:val="1"/>
      <w:marLeft w:val="0"/>
      <w:marRight w:val="0"/>
      <w:marTop w:val="0"/>
      <w:marBottom w:val="0"/>
      <w:divBdr>
        <w:top w:val="none" w:sz="0" w:space="0" w:color="auto"/>
        <w:left w:val="none" w:sz="0" w:space="0" w:color="auto"/>
        <w:bottom w:val="none" w:sz="0" w:space="0" w:color="auto"/>
        <w:right w:val="none" w:sz="0" w:space="0" w:color="auto"/>
      </w:divBdr>
    </w:div>
    <w:div w:id="1246761958">
      <w:bodyDiv w:val="1"/>
      <w:marLeft w:val="0"/>
      <w:marRight w:val="0"/>
      <w:marTop w:val="0"/>
      <w:marBottom w:val="0"/>
      <w:divBdr>
        <w:top w:val="none" w:sz="0" w:space="0" w:color="auto"/>
        <w:left w:val="none" w:sz="0" w:space="0" w:color="auto"/>
        <w:bottom w:val="none" w:sz="0" w:space="0" w:color="auto"/>
        <w:right w:val="none" w:sz="0" w:space="0" w:color="auto"/>
      </w:divBdr>
    </w:div>
    <w:div w:id="1458718069">
      <w:bodyDiv w:val="1"/>
      <w:marLeft w:val="0"/>
      <w:marRight w:val="0"/>
      <w:marTop w:val="0"/>
      <w:marBottom w:val="0"/>
      <w:divBdr>
        <w:top w:val="none" w:sz="0" w:space="0" w:color="auto"/>
        <w:left w:val="none" w:sz="0" w:space="0" w:color="auto"/>
        <w:bottom w:val="none" w:sz="0" w:space="0" w:color="auto"/>
        <w:right w:val="none" w:sz="0" w:space="0" w:color="auto"/>
      </w:divBdr>
    </w:div>
    <w:div w:id="1479999847">
      <w:bodyDiv w:val="1"/>
      <w:marLeft w:val="0"/>
      <w:marRight w:val="0"/>
      <w:marTop w:val="0"/>
      <w:marBottom w:val="0"/>
      <w:divBdr>
        <w:top w:val="none" w:sz="0" w:space="0" w:color="auto"/>
        <w:left w:val="none" w:sz="0" w:space="0" w:color="auto"/>
        <w:bottom w:val="none" w:sz="0" w:space="0" w:color="auto"/>
        <w:right w:val="none" w:sz="0" w:space="0" w:color="auto"/>
      </w:divBdr>
    </w:div>
    <w:div w:id="1592229439">
      <w:bodyDiv w:val="1"/>
      <w:marLeft w:val="0"/>
      <w:marRight w:val="0"/>
      <w:marTop w:val="0"/>
      <w:marBottom w:val="0"/>
      <w:divBdr>
        <w:top w:val="none" w:sz="0" w:space="0" w:color="auto"/>
        <w:left w:val="none" w:sz="0" w:space="0" w:color="auto"/>
        <w:bottom w:val="none" w:sz="0" w:space="0" w:color="auto"/>
        <w:right w:val="none" w:sz="0" w:space="0" w:color="auto"/>
      </w:divBdr>
    </w:div>
    <w:div w:id="1691297323">
      <w:bodyDiv w:val="1"/>
      <w:marLeft w:val="0"/>
      <w:marRight w:val="0"/>
      <w:marTop w:val="0"/>
      <w:marBottom w:val="0"/>
      <w:divBdr>
        <w:top w:val="none" w:sz="0" w:space="0" w:color="auto"/>
        <w:left w:val="none" w:sz="0" w:space="0" w:color="auto"/>
        <w:bottom w:val="none" w:sz="0" w:space="0" w:color="auto"/>
        <w:right w:val="none" w:sz="0" w:space="0" w:color="auto"/>
      </w:divBdr>
    </w:div>
    <w:div w:id="1722633100">
      <w:bodyDiv w:val="1"/>
      <w:marLeft w:val="0"/>
      <w:marRight w:val="0"/>
      <w:marTop w:val="0"/>
      <w:marBottom w:val="0"/>
      <w:divBdr>
        <w:top w:val="none" w:sz="0" w:space="0" w:color="auto"/>
        <w:left w:val="none" w:sz="0" w:space="0" w:color="auto"/>
        <w:bottom w:val="none" w:sz="0" w:space="0" w:color="auto"/>
        <w:right w:val="none" w:sz="0" w:space="0" w:color="auto"/>
      </w:divBdr>
    </w:div>
    <w:div w:id="1850634998">
      <w:bodyDiv w:val="1"/>
      <w:marLeft w:val="0"/>
      <w:marRight w:val="0"/>
      <w:marTop w:val="0"/>
      <w:marBottom w:val="0"/>
      <w:divBdr>
        <w:top w:val="none" w:sz="0" w:space="0" w:color="auto"/>
        <w:left w:val="none" w:sz="0" w:space="0" w:color="auto"/>
        <w:bottom w:val="none" w:sz="0" w:space="0" w:color="auto"/>
        <w:right w:val="none" w:sz="0" w:space="0" w:color="auto"/>
      </w:divBdr>
    </w:div>
    <w:div w:id="2004503841">
      <w:bodyDiv w:val="1"/>
      <w:marLeft w:val="0"/>
      <w:marRight w:val="0"/>
      <w:marTop w:val="0"/>
      <w:marBottom w:val="0"/>
      <w:divBdr>
        <w:top w:val="none" w:sz="0" w:space="0" w:color="auto"/>
        <w:left w:val="none" w:sz="0" w:space="0" w:color="auto"/>
        <w:bottom w:val="none" w:sz="0" w:space="0" w:color="auto"/>
        <w:right w:val="none" w:sz="0" w:space="0" w:color="auto"/>
      </w:divBdr>
    </w:div>
    <w:div w:id="211624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ho.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0B563-C807-4C00-84BE-A94541A38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2</Pages>
  <Words>458</Words>
  <Characters>2612</Characters>
  <Application>Microsoft Office Word</Application>
  <DocSecurity>0</DocSecurity>
  <Lines>21</Lines>
  <Paragraphs>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Nacheva</dc:creator>
  <cp:lastModifiedBy>sveti</cp:lastModifiedBy>
  <cp:revision>220</cp:revision>
  <cp:lastPrinted>2023-04-05T06:02:00Z</cp:lastPrinted>
  <dcterms:created xsi:type="dcterms:W3CDTF">2020-05-18T06:51:00Z</dcterms:created>
  <dcterms:modified xsi:type="dcterms:W3CDTF">2025-04-03T08:05:00Z</dcterms:modified>
</cp:coreProperties>
</file>