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4471" w:rsidRPr="00E27D0C" w:rsidRDefault="00874471" w:rsidP="00275C4C">
      <w:pPr>
        <w:spacing w:line="360" w:lineRule="auto"/>
        <w:jc w:val="center"/>
        <w:rPr>
          <w:rFonts w:ascii="Times New Roman" w:hAnsi="Times New Roman" w:cs="Times New Roman"/>
          <w:b/>
          <w:bCs/>
          <w:sz w:val="24"/>
          <w:szCs w:val="24"/>
          <w:lang w:val="bg-BG"/>
        </w:rPr>
      </w:pPr>
      <w:r w:rsidRPr="00E27D0C">
        <w:rPr>
          <w:rFonts w:ascii="Times New Roman" w:hAnsi="Times New Roman" w:cs="Times New Roman"/>
          <w:b/>
          <w:bCs/>
          <w:sz w:val="24"/>
          <w:szCs w:val="24"/>
          <w:lang w:val="bg-BG"/>
        </w:rPr>
        <w:t>Лабораторни изследвания за нов коронавирус 2019 (2019-</w:t>
      </w:r>
      <w:r w:rsidRPr="00E27D0C">
        <w:rPr>
          <w:rFonts w:ascii="Times New Roman" w:hAnsi="Times New Roman" w:cs="Times New Roman"/>
          <w:b/>
          <w:bCs/>
          <w:sz w:val="24"/>
          <w:szCs w:val="24"/>
          <w:lang w:val="en-GB"/>
        </w:rPr>
        <w:t>nCoV</w:t>
      </w:r>
      <w:r w:rsidRPr="00E27D0C">
        <w:rPr>
          <w:rFonts w:ascii="Times New Roman" w:hAnsi="Times New Roman" w:cs="Times New Roman"/>
          <w:b/>
          <w:bCs/>
          <w:sz w:val="24"/>
          <w:szCs w:val="24"/>
          <w:lang w:val="bg-BG"/>
        </w:rPr>
        <w:t>) при съмнение за инфекция при хора</w:t>
      </w:r>
    </w:p>
    <w:p w:rsidR="00874471" w:rsidRPr="00E27D0C" w:rsidRDefault="00874471" w:rsidP="00275C4C">
      <w:pPr>
        <w:spacing w:line="360" w:lineRule="auto"/>
        <w:jc w:val="both"/>
        <w:rPr>
          <w:rFonts w:ascii="Times New Roman" w:hAnsi="Times New Roman" w:cs="Times New Roman"/>
          <w:sz w:val="24"/>
          <w:szCs w:val="24"/>
          <w:lang w:val="ru-RU"/>
        </w:rPr>
      </w:pPr>
    </w:p>
    <w:p w:rsidR="00874471" w:rsidRPr="00E27D0C" w:rsidRDefault="00874471" w:rsidP="00275C4C">
      <w:pPr>
        <w:spacing w:line="360" w:lineRule="auto"/>
        <w:jc w:val="both"/>
        <w:rPr>
          <w:rFonts w:ascii="Times New Roman" w:hAnsi="Times New Roman" w:cs="Times New Roman"/>
          <w:sz w:val="24"/>
          <w:szCs w:val="24"/>
          <w:lang w:val="ru-RU"/>
        </w:rPr>
      </w:pPr>
    </w:p>
    <w:p w:rsidR="00874471" w:rsidRPr="00E27D0C" w:rsidRDefault="00874471" w:rsidP="00275C4C">
      <w:pPr>
        <w:spacing w:line="360" w:lineRule="auto"/>
        <w:jc w:val="both"/>
        <w:rPr>
          <w:rFonts w:ascii="Times New Roman" w:hAnsi="Times New Roman" w:cs="Times New Roman"/>
          <w:sz w:val="24"/>
          <w:szCs w:val="24"/>
          <w:lang w:val="bg-BG"/>
        </w:rPr>
      </w:pPr>
      <w:r w:rsidRPr="00E27D0C">
        <w:rPr>
          <w:rFonts w:ascii="Times New Roman" w:hAnsi="Times New Roman" w:cs="Times New Roman"/>
          <w:sz w:val="24"/>
          <w:szCs w:val="24"/>
          <w:lang w:val="bg-BG"/>
        </w:rPr>
        <w:t xml:space="preserve">Целта на този документ е да даде временни насоки на лабораториите и заинтересованите страни, участващи в лабораторното изследване на пациенти, които отговарят на определението за съмнения за инфекция с пневмония, свързана с нов коронавирус, идентифициран в гр. Ухан, Китай.  </w:t>
      </w:r>
    </w:p>
    <w:p w:rsidR="00874471" w:rsidRPr="00E27D0C" w:rsidRDefault="00874471" w:rsidP="00275C4C">
      <w:pPr>
        <w:spacing w:line="360" w:lineRule="auto"/>
        <w:jc w:val="both"/>
        <w:rPr>
          <w:rFonts w:ascii="Times New Roman" w:hAnsi="Times New Roman" w:cs="Times New Roman"/>
          <w:sz w:val="24"/>
          <w:szCs w:val="24"/>
          <w:lang w:val="bg-BG"/>
        </w:rPr>
      </w:pPr>
    </w:p>
    <w:p w:rsidR="00874471" w:rsidRPr="00E27D0C" w:rsidRDefault="00874471" w:rsidP="00275C4C">
      <w:pPr>
        <w:spacing w:line="360" w:lineRule="auto"/>
        <w:rPr>
          <w:rFonts w:ascii="Times New Roman" w:hAnsi="Times New Roman" w:cs="Times New Roman"/>
          <w:b/>
          <w:bCs/>
          <w:sz w:val="24"/>
          <w:szCs w:val="24"/>
          <w:lang w:val="bg-BG"/>
        </w:rPr>
      </w:pPr>
      <w:r w:rsidRPr="00E27D0C">
        <w:rPr>
          <w:rFonts w:ascii="Times New Roman" w:hAnsi="Times New Roman" w:cs="Times New Roman"/>
          <w:b/>
          <w:bCs/>
          <w:sz w:val="24"/>
          <w:szCs w:val="24"/>
          <w:lang w:val="bg-BG"/>
        </w:rPr>
        <w:t>Вземане на проби и изпращане</w:t>
      </w:r>
    </w:p>
    <w:p w:rsidR="00874471" w:rsidRPr="00E27D0C" w:rsidRDefault="00874471" w:rsidP="00275C4C">
      <w:pPr>
        <w:spacing w:line="360" w:lineRule="auto"/>
        <w:jc w:val="both"/>
        <w:rPr>
          <w:rFonts w:ascii="Times New Roman" w:hAnsi="Times New Roman" w:cs="Times New Roman"/>
          <w:sz w:val="24"/>
          <w:szCs w:val="24"/>
          <w:lang w:val="bg-BG"/>
        </w:rPr>
      </w:pPr>
      <w:r w:rsidRPr="00E27D0C">
        <w:rPr>
          <w:rFonts w:ascii="Times New Roman" w:hAnsi="Times New Roman" w:cs="Times New Roman"/>
          <w:sz w:val="24"/>
          <w:szCs w:val="24"/>
          <w:lang w:val="bg-BG"/>
        </w:rPr>
        <w:t>Бързото вземане и изследване на подходящи проби при съмнения за инфекция с 2019</w:t>
      </w:r>
      <w:r w:rsidRPr="00E27D0C">
        <w:rPr>
          <w:rFonts w:ascii="Times New Roman" w:hAnsi="Times New Roman" w:cs="Times New Roman"/>
          <w:sz w:val="24"/>
          <w:szCs w:val="24"/>
          <w:lang w:val="ru-RU"/>
        </w:rPr>
        <w:t>-</w:t>
      </w:r>
      <w:r w:rsidRPr="00E27D0C">
        <w:rPr>
          <w:rFonts w:ascii="Times New Roman" w:hAnsi="Times New Roman" w:cs="Times New Roman"/>
          <w:sz w:val="24"/>
          <w:szCs w:val="24"/>
        </w:rPr>
        <w:t>nCoV</w:t>
      </w:r>
      <w:r w:rsidRPr="00E27D0C">
        <w:rPr>
          <w:rFonts w:ascii="Times New Roman" w:hAnsi="Times New Roman" w:cs="Times New Roman"/>
          <w:sz w:val="24"/>
          <w:szCs w:val="24"/>
          <w:lang w:val="ru-RU"/>
        </w:rPr>
        <w:t xml:space="preserve"> </w:t>
      </w:r>
      <w:r w:rsidRPr="00E27D0C">
        <w:rPr>
          <w:rFonts w:ascii="Times New Roman" w:hAnsi="Times New Roman" w:cs="Times New Roman"/>
          <w:sz w:val="24"/>
          <w:szCs w:val="24"/>
          <w:lang w:val="bg-BG"/>
        </w:rPr>
        <w:t>е приоритет и следва да се ръководи от лабораторен специалист. Тъй като все пак е необходимо обстойно изследване за потвърждаване на 2019-</w:t>
      </w:r>
      <w:r w:rsidRPr="00E27D0C">
        <w:rPr>
          <w:rFonts w:ascii="Times New Roman" w:hAnsi="Times New Roman" w:cs="Times New Roman"/>
          <w:sz w:val="24"/>
          <w:szCs w:val="24"/>
          <w:lang w:val="en-GB"/>
        </w:rPr>
        <w:t>nCoV</w:t>
      </w:r>
      <w:r w:rsidRPr="00E27D0C">
        <w:rPr>
          <w:rFonts w:ascii="Times New Roman" w:hAnsi="Times New Roman" w:cs="Times New Roman"/>
          <w:sz w:val="24"/>
          <w:szCs w:val="24"/>
          <w:lang w:val="bg-BG"/>
        </w:rPr>
        <w:t>, а ролята на смесената инфекция не е проверена, може да се наложи провеждането на множество изследвания и се препоръчва вземането на достатъчно проби клиничен материал. Следва да се спазват местните насоки относно информираното съгласие на пациента или настойника за вземането на проба, изследването и евентуалното бъдещо научно изследване.</w:t>
      </w:r>
    </w:p>
    <w:p w:rsidR="00874471" w:rsidRPr="00E27D0C" w:rsidRDefault="00874471" w:rsidP="00275C4C">
      <w:pPr>
        <w:spacing w:line="360" w:lineRule="auto"/>
        <w:jc w:val="both"/>
        <w:rPr>
          <w:rFonts w:ascii="Times New Roman" w:hAnsi="Times New Roman" w:cs="Times New Roman"/>
          <w:sz w:val="24"/>
          <w:szCs w:val="24"/>
          <w:lang w:val="bg-BG"/>
        </w:rPr>
      </w:pPr>
    </w:p>
    <w:p w:rsidR="00874471" w:rsidRPr="00E27D0C" w:rsidRDefault="00874471" w:rsidP="00275C4C">
      <w:pPr>
        <w:spacing w:line="360" w:lineRule="auto"/>
        <w:jc w:val="both"/>
        <w:rPr>
          <w:rFonts w:ascii="Times New Roman" w:hAnsi="Times New Roman" w:cs="Times New Roman"/>
          <w:sz w:val="24"/>
          <w:szCs w:val="24"/>
          <w:lang w:val="bg-BG"/>
        </w:rPr>
      </w:pPr>
      <w:r w:rsidRPr="00E27D0C">
        <w:rPr>
          <w:rFonts w:ascii="Times New Roman" w:hAnsi="Times New Roman" w:cs="Times New Roman"/>
          <w:sz w:val="24"/>
          <w:szCs w:val="24"/>
          <w:lang w:val="bg-BG"/>
        </w:rPr>
        <w:t>Уверете се, че има налични стандартни оперативни процедури (</w:t>
      </w:r>
      <w:r w:rsidRPr="00E27D0C">
        <w:rPr>
          <w:rFonts w:ascii="Times New Roman" w:hAnsi="Times New Roman" w:cs="Times New Roman"/>
          <w:sz w:val="24"/>
          <w:szCs w:val="24"/>
          <w:lang w:val="en-GB"/>
        </w:rPr>
        <w:t>SOP</w:t>
      </w:r>
      <w:r w:rsidRPr="00E27D0C">
        <w:rPr>
          <w:rFonts w:ascii="Times New Roman" w:hAnsi="Times New Roman" w:cs="Times New Roman"/>
          <w:sz w:val="24"/>
          <w:szCs w:val="24"/>
          <w:lang w:val="bg-BG"/>
        </w:rPr>
        <w:t xml:space="preserve">) и подходящо обучен персонал за правилното вземане, съхранение, опаковка и транспорт на пробите. Информацията за риска от </w:t>
      </w:r>
      <w:r w:rsidRPr="00E27D0C">
        <w:rPr>
          <w:rFonts w:ascii="Times New Roman" w:hAnsi="Times New Roman" w:cs="Times New Roman"/>
          <w:sz w:val="24"/>
          <w:szCs w:val="24"/>
          <w:lang w:val="ru-RU"/>
        </w:rPr>
        <w:t>2019-</w:t>
      </w:r>
      <w:r w:rsidRPr="00E27D0C">
        <w:rPr>
          <w:rFonts w:ascii="Times New Roman" w:hAnsi="Times New Roman" w:cs="Times New Roman"/>
          <w:sz w:val="24"/>
          <w:szCs w:val="24"/>
        </w:rPr>
        <w:t>nCoV</w:t>
      </w:r>
      <w:r w:rsidRPr="00E27D0C">
        <w:rPr>
          <w:rFonts w:ascii="Times New Roman" w:hAnsi="Times New Roman" w:cs="Times New Roman"/>
          <w:sz w:val="24"/>
          <w:szCs w:val="24"/>
          <w:lang w:val="bg-BG"/>
        </w:rPr>
        <w:t xml:space="preserve"> все още е ограничена, но вероятно пробите за молекулярно изследване могат да се обработват както пробите при съмнение за грип (2, 7-9). Опитите за култивиране на вируса може да изисква засилване на мерките за контрол на био безопасността.</w:t>
      </w:r>
    </w:p>
    <w:p w:rsidR="00874471" w:rsidRPr="00E27D0C" w:rsidRDefault="00874471" w:rsidP="00275C4C">
      <w:pPr>
        <w:spacing w:line="360" w:lineRule="auto"/>
        <w:jc w:val="both"/>
        <w:rPr>
          <w:rFonts w:ascii="Times New Roman" w:hAnsi="Times New Roman" w:cs="Times New Roman"/>
          <w:sz w:val="24"/>
          <w:szCs w:val="24"/>
          <w:lang w:val="bg-BG"/>
        </w:rPr>
      </w:pPr>
    </w:p>
    <w:p w:rsidR="00874471" w:rsidRPr="00E27D0C" w:rsidRDefault="00874471" w:rsidP="00275C4C">
      <w:pPr>
        <w:spacing w:line="360" w:lineRule="auto"/>
        <w:jc w:val="both"/>
        <w:rPr>
          <w:rFonts w:ascii="Times New Roman" w:hAnsi="Times New Roman" w:cs="Times New Roman"/>
          <w:b/>
          <w:bCs/>
          <w:sz w:val="24"/>
          <w:szCs w:val="24"/>
          <w:lang w:val="bg-BG"/>
        </w:rPr>
      </w:pPr>
      <w:r w:rsidRPr="00E27D0C">
        <w:rPr>
          <w:rFonts w:ascii="Times New Roman" w:hAnsi="Times New Roman" w:cs="Times New Roman"/>
          <w:b/>
          <w:bCs/>
          <w:sz w:val="24"/>
          <w:szCs w:val="24"/>
          <w:lang w:val="bg-BG"/>
        </w:rPr>
        <w:t>Подходящи  проби за изследване:</w:t>
      </w:r>
    </w:p>
    <w:p w:rsidR="00874471" w:rsidRPr="00E27D0C" w:rsidRDefault="00874471" w:rsidP="00275C4C">
      <w:pPr>
        <w:tabs>
          <w:tab w:val="left" w:pos="709"/>
          <w:tab w:val="left" w:pos="851"/>
        </w:tabs>
        <w:spacing w:line="360" w:lineRule="auto"/>
        <w:ind w:firstLine="567"/>
        <w:jc w:val="both"/>
        <w:rPr>
          <w:rFonts w:ascii="Times New Roman" w:hAnsi="Times New Roman" w:cs="Times New Roman"/>
          <w:sz w:val="24"/>
          <w:szCs w:val="24"/>
          <w:lang w:val="bg-BG"/>
        </w:rPr>
      </w:pPr>
      <w:r w:rsidRPr="00E27D0C">
        <w:rPr>
          <w:rFonts w:ascii="Times New Roman" w:hAnsi="Times New Roman" w:cs="Times New Roman"/>
          <w:sz w:val="24"/>
          <w:szCs w:val="24"/>
          <w:lang w:val="bg-BG"/>
        </w:rPr>
        <w:t>1.</w:t>
      </w:r>
      <w:r w:rsidRPr="00E27D0C">
        <w:rPr>
          <w:rFonts w:ascii="Times New Roman" w:hAnsi="Times New Roman" w:cs="Times New Roman"/>
          <w:sz w:val="24"/>
          <w:szCs w:val="24"/>
          <w:lang w:val="bg-BG"/>
        </w:rPr>
        <w:tab/>
        <w:t>Респираторен материал* (назофарингеален и орофарингеален секрет при амбулаторни пациенти и храчка (ако е произведена) и/или ендотрахеалнен аспират или бронхоалвеорален лаваж при пациенти с по-тежки респираторни заболявания)</w:t>
      </w:r>
    </w:p>
    <w:p w:rsidR="00874471" w:rsidRPr="00E27D0C" w:rsidRDefault="00874471" w:rsidP="00275C4C">
      <w:pPr>
        <w:tabs>
          <w:tab w:val="left" w:pos="709"/>
          <w:tab w:val="left" w:pos="851"/>
        </w:tabs>
        <w:spacing w:line="360" w:lineRule="auto"/>
        <w:ind w:firstLine="567"/>
        <w:jc w:val="both"/>
        <w:rPr>
          <w:rFonts w:ascii="Times New Roman" w:hAnsi="Times New Roman" w:cs="Times New Roman"/>
          <w:sz w:val="24"/>
          <w:szCs w:val="24"/>
          <w:lang w:val="bg-BG"/>
        </w:rPr>
      </w:pPr>
      <w:r w:rsidRPr="00E27D0C">
        <w:rPr>
          <w:rFonts w:ascii="Times New Roman" w:hAnsi="Times New Roman" w:cs="Times New Roman"/>
          <w:sz w:val="24"/>
          <w:szCs w:val="24"/>
          <w:lang w:val="bg-BG"/>
        </w:rPr>
        <w:t>2.</w:t>
      </w:r>
      <w:r w:rsidRPr="00E27D0C">
        <w:rPr>
          <w:rFonts w:ascii="Times New Roman" w:hAnsi="Times New Roman" w:cs="Times New Roman"/>
          <w:sz w:val="24"/>
          <w:szCs w:val="24"/>
          <w:lang w:val="bg-BG"/>
        </w:rPr>
        <w:tab/>
        <w:t>Серум за серологично изследване, проби от острата фаза или фазата на възстановяване (те са в допълнение към респираторните материали и могат да подпомогнат идентифицирането на истинския причинител)</w:t>
      </w:r>
    </w:p>
    <w:p w:rsidR="00874471" w:rsidRPr="00E27D0C" w:rsidRDefault="00874471" w:rsidP="00275C4C">
      <w:pPr>
        <w:tabs>
          <w:tab w:val="left" w:pos="709"/>
          <w:tab w:val="left" w:pos="851"/>
        </w:tabs>
        <w:spacing w:line="360" w:lineRule="auto"/>
        <w:ind w:firstLine="567"/>
        <w:jc w:val="both"/>
        <w:rPr>
          <w:rFonts w:ascii="Times New Roman" w:hAnsi="Times New Roman" w:cs="Times New Roman"/>
          <w:sz w:val="24"/>
          <w:szCs w:val="24"/>
          <w:lang w:val="bg-BG"/>
        </w:rPr>
      </w:pPr>
      <w:r w:rsidRPr="00E27D0C">
        <w:rPr>
          <w:rFonts w:ascii="Times New Roman" w:hAnsi="Times New Roman" w:cs="Times New Roman"/>
          <w:sz w:val="24"/>
          <w:szCs w:val="24"/>
          <w:lang w:val="bg-BG"/>
        </w:rPr>
        <w:t xml:space="preserve">*Подлежи на изменение при информация дали горен или долен респираторен материал е по-подходящ за откриването на коронавируса. </w:t>
      </w:r>
    </w:p>
    <w:p w:rsidR="00874471" w:rsidRPr="00E27D0C" w:rsidRDefault="00874471" w:rsidP="00275C4C">
      <w:pPr>
        <w:tabs>
          <w:tab w:val="left" w:pos="709"/>
          <w:tab w:val="left" w:pos="851"/>
        </w:tabs>
        <w:spacing w:line="360" w:lineRule="auto"/>
        <w:ind w:firstLine="567"/>
        <w:jc w:val="both"/>
        <w:rPr>
          <w:rFonts w:ascii="Times New Roman" w:hAnsi="Times New Roman" w:cs="Times New Roman"/>
          <w:sz w:val="24"/>
          <w:szCs w:val="24"/>
          <w:lang w:val="bg-BG"/>
        </w:rPr>
      </w:pPr>
      <w:r w:rsidRPr="00E27D0C">
        <w:rPr>
          <w:rFonts w:ascii="Times New Roman" w:hAnsi="Times New Roman" w:cs="Times New Roman"/>
          <w:sz w:val="24"/>
          <w:szCs w:val="24"/>
          <w:lang w:val="bg-BG"/>
        </w:rPr>
        <w:t>Еднократният отрицателен резултат от изследване, особено ако е от проба от горния дихателен тракт, не изключва инфекция. Повторете вземането на проба и изследването. Силно се препоръчва изследване на проби от долния дихателен тракт при тежко или прогресиращо заболяване. Положителен резултат за друг патоген не изключва непременно наличието на 2019-nCoV, тъй като все още се знае малко за ролята на коинфекциите (2,3-7).</w:t>
      </w:r>
    </w:p>
    <w:p w:rsidR="00874471" w:rsidRPr="00E27D0C" w:rsidRDefault="00874471" w:rsidP="00275C4C">
      <w:pPr>
        <w:spacing w:line="360" w:lineRule="auto"/>
        <w:jc w:val="both"/>
        <w:rPr>
          <w:rFonts w:ascii="Times New Roman" w:hAnsi="Times New Roman" w:cs="Times New Roman"/>
          <w:sz w:val="24"/>
          <w:szCs w:val="24"/>
          <w:lang w:val="bg-BG"/>
        </w:rPr>
      </w:pPr>
    </w:p>
    <w:p w:rsidR="00874471" w:rsidRPr="00E27D0C" w:rsidRDefault="00874471" w:rsidP="00275C4C">
      <w:pPr>
        <w:spacing w:line="360" w:lineRule="auto"/>
        <w:jc w:val="both"/>
        <w:rPr>
          <w:rFonts w:ascii="Times New Roman" w:hAnsi="Times New Roman" w:cs="Times New Roman"/>
          <w:b/>
          <w:bCs/>
          <w:sz w:val="24"/>
          <w:szCs w:val="24"/>
          <w:lang w:val="bg-BG"/>
        </w:rPr>
      </w:pPr>
      <w:r w:rsidRPr="00E27D0C">
        <w:rPr>
          <w:rFonts w:ascii="Times New Roman" w:hAnsi="Times New Roman" w:cs="Times New Roman"/>
          <w:b/>
          <w:bCs/>
          <w:sz w:val="24"/>
          <w:szCs w:val="24"/>
          <w:lang w:val="bg-BG"/>
        </w:rPr>
        <w:t>Таблица 1. Проби, които трябва да се вземат от пациенти със симптоми (5)</w:t>
      </w:r>
    </w:p>
    <w:p w:rsidR="00874471" w:rsidRPr="00E27D0C" w:rsidRDefault="00874471" w:rsidP="00275C4C">
      <w:pPr>
        <w:spacing w:line="360" w:lineRule="auto"/>
        <w:jc w:val="both"/>
        <w:rPr>
          <w:rFonts w:ascii="Times New Roman" w:hAnsi="Times New Roman" w:cs="Times New Roman"/>
          <w:sz w:val="24"/>
          <w:szCs w:val="24"/>
          <w:lang w:val="bg-BG"/>
        </w:rPr>
      </w:pPr>
    </w:p>
    <w:tbl>
      <w:tblPr>
        <w:tblW w:w="985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06"/>
        <w:gridCol w:w="1545"/>
        <w:gridCol w:w="1589"/>
        <w:gridCol w:w="1701"/>
        <w:gridCol w:w="2915"/>
      </w:tblGrid>
      <w:tr w:rsidR="00874471" w:rsidRPr="00E27D0C">
        <w:tc>
          <w:tcPr>
            <w:tcW w:w="2106" w:type="dxa"/>
          </w:tcPr>
          <w:p w:rsidR="00874471" w:rsidRPr="00E27D0C" w:rsidRDefault="00874471" w:rsidP="00461860">
            <w:pPr>
              <w:spacing w:line="360" w:lineRule="auto"/>
              <w:jc w:val="both"/>
              <w:rPr>
                <w:rFonts w:ascii="Times New Roman" w:hAnsi="Times New Roman" w:cs="Times New Roman"/>
                <w:b/>
                <w:bCs/>
                <w:lang w:val="bg-BG"/>
              </w:rPr>
            </w:pPr>
            <w:r w:rsidRPr="00E27D0C">
              <w:rPr>
                <w:rFonts w:ascii="Times New Roman" w:hAnsi="Times New Roman" w:cs="Times New Roman"/>
                <w:b/>
                <w:bCs/>
                <w:lang w:val="bg-BG"/>
              </w:rPr>
              <w:t>Вид проба</w:t>
            </w:r>
          </w:p>
        </w:tc>
        <w:tc>
          <w:tcPr>
            <w:tcW w:w="1545" w:type="dxa"/>
          </w:tcPr>
          <w:p w:rsidR="00874471" w:rsidRPr="00E27D0C" w:rsidRDefault="00874471" w:rsidP="00461860">
            <w:pPr>
              <w:spacing w:line="360" w:lineRule="auto"/>
              <w:jc w:val="both"/>
              <w:rPr>
                <w:rFonts w:ascii="Times New Roman" w:hAnsi="Times New Roman" w:cs="Times New Roman"/>
                <w:b/>
                <w:bCs/>
                <w:lang w:val="bg-BG"/>
              </w:rPr>
            </w:pPr>
            <w:r w:rsidRPr="00E27D0C">
              <w:rPr>
                <w:rFonts w:ascii="Times New Roman" w:hAnsi="Times New Roman" w:cs="Times New Roman"/>
                <w:b/>
                <w:bCs/>
                <w:lang w:val="bg-BG"/>
              </w:rPr>
              <w:t>Материал за вземане на пробата</w:t>
            </w:r>
          </w:p>
        </w:tc>
        <w:tc>
          <w:tcPr>
            <w:tcW w:w="1589" w:type="dxa"/>
          </w:tcPr>
          <w:p w:rsidR="00874471" w:rsidRPr="00E27D0C" w:rsidRDefault="00874471" w:rsidP="00461860">
            <w:pPr>
              <w:spacing w:line="360" w:lineRule="auto"/>
              <w:jc w:val="both"/>
              <w:rPr>
                <w:rFonts w:ascii="Times New Roman" w:hAnsi="Times New Roman" w:cs="Times New Roman"/>
                <w:b/>
                <w:bCs/>
                <w:lang w:val="bg-BG"/>
              </w:rPr>
            </w:pPr>
            <w:r w:rsidRPr="00E27D0C">
              <w:rPr>
                <w:rFonts w:ascii="Times New Roman" w:hAnsi="Times New Roman" w:cs="Times New Roman"/>
                <w:b/>
                <w:bCs/>
                <w:lang w:val="bg-BG"/>
              </w:rPr>
              <w:t>Транспорт до лаборатория</w:t>
            </w:r>
          </w:p>
        </w:tc>
        <w:tc>
          <w:tcPr>
            <w:tcW w:w="1701" w:type="dxa"/>
          </w:tcPr>
          <w:p w:rsidR="00874471" w:rsidRPr="00E27D0C" w:rsidRDefault="00874471" w:rsidP="00461860">
            <w:pPr>
              <w:spacing w:line="360" w:lineRule="auto"/>
              <w:jc w:val="both"/>
              <w:rPr>
                <w:rFonts w:ascii="Times New Roman" w:hAnsi="Times New Roman" w:cs="Times New Roman"/>
                <w:b/>
                <w:bCs/>
                <w:lang w:val="bg-BG"/>
              </w:rPr>
            </w:pPr>
            <w:r w:rsidRPr="00E27D0C">
              <w:rPr>
                <w:rFonts w:ascii="Times New Roman" w:hAnsi="Times New Roman" w:cs="Times New Roman"/>
                <w:b/>
                <w:bCs/>
                <w:lang w:val="bg-BG"/>
              </w:rPr>
              <w:t>Съхранение до изследването</w:t>
            </w:r>
          </w:p>
        </w:tc>
        <w:tc>
          <w:tcPr>
            <w:tcW w:w="2915" w:type="dxa"/>
          </w:tcPr>
          <w:p w:rsidR="00874471" w:rsidRPr="00E27D0C" w:rsidRDefault="00874471" w:rsidP="00461860">
            <w:pPr>
              <w:spacing w:line="360" w:lineRule="auto"/>
              <w:jc w:val="both"/>
              <w:rPr>
                <w:rFonts w:ascii="Times New Roman" w:hAnsi="Times New Roman" w:cs="Times New Roman"/>
                <w:b/>
                <w:bCs/>
                <w:lang w:val="bg-BG"/>
              </w:rPr>
            </w:pPr>
            <w:r w:rsidRPr="00E27D0C">
              <w:rPr>
                <w:rFonts w:ascii="Times New Roman" w:hAnsi="Times New Roman" w:cs="Times New Roman"/>
                <w:b/>
                <w:bCs/>
                <w:lang w:val="bg-BG"/>
              </w:rPr>
              <w:t>Коментар</w:t>
            </w:r>
          </w:p>
        </w:tc>
      </w:tr>
      <w:tr w:rsidR="00874471" w:rsidRPr="00E27D0C">
        <w:tc>
          <w:tcPr>
            <w:tcW w:w="2106" w:type="dxa"/>
          </w:tcPr>
          <w:p w:rsidR="00874471" w:rsidRPr="00E27D0C" w:rsidRDefault="00874471" w:rsidP="00461860">
            <w:pPr>
              <w:spacing w:line="360" w:lineRule="auto"/>
              <w:jc w:val="both"/>
              <w:rPr>
                <w:rFonts w:ascii="Times New Roman" w:hAnsi="Times New Roman" w:cs="Times New Roman"/>
                <w:lang w:val="bg-BG"/>
              </w:rPr>
            </w:pPr>
            <w:r w:rsidRPr="00E27D0C">
              <w:rPr>
                <w:rFonts w:ascii="Times New Roman" w:hAnsi="Times New Roman" w:cs="Times New Roman"/>
                <w:lang w:val="bg-BG"/>
              </w:rPr>
              <w:t xml:space="preserve">Назофарингеален и орофарингеален секрет </w:t>
            </w:r>
          </w:p>
        </w:tc>
        <w:tc>
          <w:tcPr>
            <w:tcW w:w="1545" w:type="dxa"/>
          </w:tcPr>
          <w:p w:rsidR="00874471" w:rsidRPr="00E27D0C" w:rsidRDefault="00874471" w:rsidP="00461860">
            <w:pPr>
              <w:spacing w:line="360" w:lineRule="auto"/>
              <w:jc w:val="both"/>
              <w:rPr>
                <w:rFonts w:ascii="Times New Roman" w:hAnsi="Times New Roman" w:cs="Times New Roman"/>
                <w:lang w:val="bg-BG"/>
              </w:rPr>
            </w:pPr>
            <w:r w:rsidRPr="00E27D0C">
              <w:rPr>
                <w:rFonts w:ascii="Times New Roman" w:hAnsi="Times New Roman" w:cs="Times New Roman"/>
                <w:lang w:val="bg-BG"/>
              </w:rPr>
              <w:t>Тампон от дакрон</w:t>
            </w:r>
            <w:r w:rsidRPr="00E27D0C">
              <w:rPr>
                <w:rFonts w:ascii="Times New Roman" w:hAnsi="Times New Roman" w:cs="Times New Roman"/>
                <w:lang w:val="ru-RU"/>
              </w:rPr>
              <w:t xml:space="preserve"> </w:t>
            </w:r>
            <w:r w:rsidRPr="00E27D0C">
              <w:rPr>
                <w:rFonts w:ascii="Times New Roman" w:hAnsi="Times New Roman" w:cs="Times New Roman"/>
                <w:lang w:val="bg-BG"/>
              </w:rPr>
              <w:t>с гъвкава пластмасова дръжка*</w:t>
            </w:r>
          </w:p>
          <w:p w:rsidR="00874471" w:rsidRPr="00E27D0C" w:rsidRDefault="00874471" w:rsidP="00461860">
            <w:pPr>
              <w:spacing w:line="360" w:lineRule="auto"/>
              <w:jc w:val="both"/>
              <w:rPr>
                <w:rFonts w:ascii="Times New Roman" w:hAnsi="Times New Roman" w:cs="Times New Roman"/>
                <w:lang w:val="ru-RU"/>
              </w:rPr>
            </w:pPr>
          </w:p>
        </w:tc>
        <w:tc>
          <w:tcPr>
            <w:tcW w:w="1589" w:type="dxa"/>
          </w:tcPr>
          <w:p w:rsidR="00874471" w:rsidRPr="00E27D0C" w:rsidRDefault="00874471" w:rsidP="00461860">
            <w:pPr>
              <w:spacing w:line="360" w:lineRule="auto"/>
              <w:jc w:val="both"/>
              <w:rPr>
                <w:rFonts w:ascii="Times New Roman" w:hAnsi="Times New Roman" w:cs="Times New Roman"/>
                <w:lang w:val="ru-RU"/>
              </w:rPr>
            </w:pPr>
            <w:r w:rsidRPr="00E27D0C">
              <w:rPr>
                <w:rFonts w:ascii="Times New Roman" w:hAnsi="Times New Roman" w:cs="Times New Roman"/>
                <w:lang w:val="ru-RU"/>
              </w:rPr>
              <w:t>4°</w:t>
            </w:r>
            <w:r w:rsidRPr="00E27D0C">
              <w:rPr>
                <w:rFonts w:ascii="Times New Roman" w:hAnsi="Times New Roman" w:cs="Times New Roman"/>
                <w:lang w:val="en-GB"/>
              </w:rPr>
              <w:t>C</w:t>
            </w:r>
          </w:p>
        </w:tc>
        <w:tc>
          <w:tcPr>
            <w:tcW w:w="1701" w:type="dxa"/>
          </w:tcPr>
          <w:p w:rsidR="00874471" w:rsidRPr="00E27D0C" w:rsidRDefault="00874471" w:rsidP="00461860">
            <w:pPr>
              <w:spacing w:line="360" w:lineRule="auto"/>
              <w:jc w:val="both"/>
              <w:rPr>
                <w:rFonts w:ascii="Times New Roman" w:hAnsi="Times New Roman" w:cs="Times New Roman"/>
                <w:lang w:val="ru-RU"/>
              </w:rPr>
            </w:pPr>
            <w:r w:rsidRPr="00E27D0C">
              <w:rPr>
                <w:rFonts w:ascii="Times New Roman" w:hAnsi="Times New Roman" w:cs="Times New Roman"/>
                <w:lang w:val="bg-BG"/>
              </w:rPr>
              <w:t xml:space="preserve">≤5 дни: </w:t>
            </w:r>
            <w:r w:rsidRPr="00E27D0C">
              <w:rPr>
                <w:rFonts w:ascii="Times New Roman" w:hAnsi="Times New Roman" w:cs="Times New Roman"/>
                <w:lang w:val="ru-RU"/>
              </w:rPr>
              <w:t>4°</w:t>
            </w:r>
            <w:r w:rsidRPr="00E27D0C">
              <w:rPr>
                <w:rFonts w:ascii="Times New Roman" w:hAnsi="Times New Roman" w:cs="Times New Roman"/>
                <w:lang w:val="en-GB"/>
              </w:rPr>
              <w:t>C</w:t>
            </w:r>
          </w:p>
          <w:p w:rsidR="00874471" w:rsidRPr="00E27D0C" w:rsidRDefault="00874471" w:rsidP="00461860">
            <w:pPr>
              <w:spacing w:line="360" w:lineRule="auto"/>
              <w:jc w:val="both"/>
              <w:rPr>
                <w:rFonts w:ascii="Times New Roman" w:hAnsi="Times New Roman" w:cs="Times New Roman"/>
                <w:lang w:val="bg-BG"/>
              </w:rPr>
            </w:pPr>
            <w:r w:rsidRPr="00E27D0C">
              <w:rPr>
                <w:rFonts w:ascii="Times New Roman" w:hAnsi="Times New Roman" w:cs="Times New Roman"/>
                <w:lang w:val="ru-RU"/>
              </w:rPr>
              <w:t>&gt;</w:t>
            </w:r>
            <w:r w:rsidRPr="00E27D0C">
              <w:rPr>
                <w:rFonts w:ascii="Times New Roman" w:hAnsi="Times New Roman" w:cs="Times New Roman"/>
                <w:lang w:val="bg-BG"/>
              </w:rPr>
              <w:t>5 дни: -70</w:t>
            </w:r>
            <w:r w:rsidRPr="00E27D0C">
              <w:rPr>
                <w:rFonts w:ascii="Times New Roman" w:hAnsi="Times New Roman" w:cs="Times New Roman"/>
                <w:lang w:val="ru-RU"/>
              </w:rPr>
              <w:t>°</w:t>
            </w:r>
            <w:r w:rsidRPr="00E27D0C">
              <w:rPr>
                <w:rFonts w:ascii="Times New Roman" w:hAnsi="Times New Roman" w:cs="Times New Roman"/>
                <w:lang w:val="en-GB"/>
              </w:rPr>
              <w:t>C</w:t>
            </w:r>
          </w:p>
        </w:tc>
        <w:tc>
          <w:tcPr>
            <w:tcW w:w="2915" w:type="dxa"/>
          </w:tcPr>
          <w:p w:rsidR="00874471" w:rsidRPr="00E27D0C" w:rsidRDefault="00874471" w:rsidP="00461860">
            <w:pPr>
              <w:spacing w:line="360" w:lineRule="auto"/>
              <w:jc w:val="both"/>
              <w:rPr>
                <w:rFonts w:ascii="Times New Roman" w:hAnsi="Times New Roman" w:cs="Times New Roman"/>
                <w:lang w:val="bg-BG"/>
              </w:rPr>
            </w:pPr>
            <w:r w:rsidRPr="00E27D0C">
              <w:rPr>
                <w:rFonts w:ascii="Times New Roman" w:hAnsi="Times New Roman" w:cs="Times New Roman"/>
                <w:lang w:val="bg-BG"/>
              </w:rPr>
              <w:t>Назофарингеалният и орофарингеалният секрет следва да се поставят в една и съща епруветка, съдържаща вирусна транспортна среда (</w:t>
            </w:r>
            <w:r w:rsidRPr="00E27D0C">
              <w:rPr>
                <w:rFonts w:ascii="Times New Roman" w:hAnsi="Times New Roman" w:cs="Times New Roman"/>
              </w:rPr>
              <w:t>VTM</w:t>
            </w:r>
            <w:r w:rsidRPr="00E27D0C">
              <w:rPr>
                <w:rFonts w:ascii="Times New Roman" w:hAnsi="Times New Roman" w:cs="Times New Roman"/>
                <w:lang w:val="bg-BG"/>
              </w:rPr>
              <w:t>), за да се увеличи вирусният товар</w:t>
            </w:r>
          </w:p>
        </w:tc>
      </w:tr>
      <w:tr w:rsidR="00874471" w:rsidRPr="00E27D0C">
        <w:tc>
          <w:tcPr>
            <w:tcW w:w="2106" w:type="dxa"/>
          </w:tcPr>
          <w:p w:rsidR="00874471" w:rsidRPr="00E27D0C" w:rsidRDefault="00874471" w:rsidP="00461860">
            <w:pPr>
              <w:spacing w:line="360" w:lineRule="auto"/>
              <w:jc w:val="both"/>
              <w:rPr>
                <w:rFonts w:ascii="Times New Roman" w:hAnsi="Times New Roman" w:cs="Times New Roman"/>
                <w:lang w:val="bg-BG"/>
              </w:rPr>
            </w:pPr>
            <w:r w:rsidRPr="00E27D0C">
              <w:rPr>
                <w:rFonts w:ascii="Times New Roman" w:hAnsi="Times New Roman" w:cs="Times New Roman"/>
                <w:lang w:val="bg-BG"/>
              </w:rPr>
              <w:t>Бронхоалвеоларен лаваж</w:t>
            </w:r>
          </w:p>
        </w:tc>
        <w:tc>
          <w:tcPr>
            <w:tcW w:w="1545" w:type="dxa"/>
          </w:tcPr>
          <w:p w:rsidR="00874471" w:rsidRPr="00E27D0C" w:rsidRDefault="00874471" w:rsidP="00461860">
            <w:pPr>
              <w:spacing w:line="360" w:lineRule="auto"/>
              <w:jc w:val="both"/>
              <w:rPr>
                <w:rFonts w:ascii="Times New Roman" w:hAnsi="Times New Roman" w:cs="Times New Roman"/>
                <w:lang w:val="en-GB"/>
              </w:rPr>
            </w:pPr>
            <w:r w:rsidRPr="00E27D0C">
              <w:rPr>
                <w:rFonts w:ascii="Times New Roman" w:hAnsi="Times New Roman" w:cs="Times New Roman"/>
                <w:lang w:val="bg-BG"/>
              </w:rPr>
              <w:t>Стерилен контейнер</w:t>
            </w:r>
            <w:r w:rsidRPr="00E27D0C">
              <w:rPr>
                <w:rFonts w:ascii="Times New Roman" w:hAnsi="Times New Roman" w:cs="Times New Roman"/>
                <w:lang w:val="en-GB"/>
              </w:rPr>
              <w:t>*</w:t>
            </w:r>
          </w:p>
        </w:tc>
        <w:tc>
          <w:tcPr>
            <w:tcW w:w="1589" w:type="dxa"/>
          </w:tcPr>
          <w:p w:rsidR="00874471" w:rsidRPr="00E27D0C" w:rsidRDefault="00874471" w:rsidP="00461860">
            <w:pPr>
              <w:spacing w:line="360" w:lineRule="auto"/>
              <w:jc w:val="both"/>
              <w:rPr>
                <w:rFonts w:ascii="Times New Roman" w:hAnsi="Times New Roman" w:cs="Times New Roman"/>
                <w:lang w:val="bg-BG"/>
              </w:rPr>
            </w:pPr>
            <w:r w:rsidRPr="00E27D0C">
              <w:rPr>
                <w:rFonts w:ascii="Times New Roman" w:hAnsi="Times New Roman" w:cs="Times New Roman"/>
                <w:lang w:val="en-GB"/>
              </w:rPr>
              <w:t>4°C</w:t>
            </w:r>
          </w:p>
        </w:tc>
        <w:tc>
          <w:tcPr>
            <w:tcW w:w="1701" w:type="dxa"/>
          </w:tcPr>
          <w:p w:rsidR="00874471" w:rsidRPr="00E27D0C" w:rsidRDefault="00874471" w:rsidP="00461860">
            <w:pPr>
              <w:spacing w:line="360" w:lineRule="auto"/>
              <w:jc w:val="both"/>
              <w:rPr>
                <w:rFonts w:ascii="Times New Roman" w:hAnsi="Times New Roman" w:cs="Times New Roman"/>
                <w:lang w:val="en-GB"/>
              </w:rPr>
            </w:pPr>
            <w:r w:rsidRPr="00E27D0C">
              <w:rPr>
                <w:rFonts w:ascii="Times New Roman" w:hAnsi="Times New Roman" w:cs="Times New Roman"/>
                <w:lang w:val="bg-BG"/>
              </w:rPr>
              <w:t>≤</w:t>
            </w:r>
            <w:r w:rsidRPr="00E27D0C">
              <w:rPr>
                <w:rFonts w:ascii="Times New Roman" w:hAnsi="Times New Roman" w:cs="Times New Roman"/>
                <w:lang w:val="en-GB"/>
              </w:rPr>
              <w:t>4</w:t>
            </w:r>
            <w:r w:rsidRPr="00E27D0C">
              <w:rPr>
                <w:rFonts w:ascii="Times New Roman" w:hAnsi="Times New Roman" w:cs="Times New Roman"/>
                <w:lang w:val="bg-BG"/>
              </w:rPr>
              <w:t>8</w:t>
            </w:r>
            <w:r w:rsidRPr="00E27D0C">
              <w:rPr>
                <w:rFonts w:ascii="Times New Roman" w:hAnsi="Times New Roman" w:cs="Times New Roman"/>
                <w:lang w:val="en-GB"/>
              </w:rPr>
              <w:t xml:space="preserve"> </w:t>
            </w:r>
            <w:r w:rsidRPr="00E27D0C">
              <w:rPr>
                <w:rFonts w:ascii="Times New Roman" w:hAnsi="Times New Roman" w:cs="Times New Roman"/>
                <w:lang w:val="bg-BG"/>
              </w:rPr>
              <w:t xml:space="preserve">часа: </w:t>
            </w:r>
            <w:r w:rsidRPr="00E27D0C">
              <w:rPr>
                <w:rFonts w:ascii="Times New Roman" w:hAnsi="Times New Roman" w:cs="Times New Roman"/>
                <w:lang w:val="en-GB"/>
              </w:rPr>
              <w:t>4°C</w:t>
            </w:r>
          </w:p>
          <w:p w:rsidR="00874471" w:rsidRPr="00E27D0C" w:rsidRDefault="00874471" w:rsidP="00461860">
            <w:pPr>
              <w:spacing w:line="360" w:lineRule="auto"/>
              <w:jc w:val="both"/>
              <w:rPr>
                <w:rFonts w:ascii="Times New Roman" w:hAnsi="Times New Roman" w:cs="Times New Roman"/>
                <w:lang w:val="bg-BG"/>
              </w:rPr>
            </w:pPr>
            <w:r w:rsidRPr="00E27D0C">
              <w:rPr>
                <w:rFonts w:ascii="Times New Roman" w:hAnsi="Times New Roman" w:cs="Times New Roman"/>
                <w:lang w:val="en-GB"/>
              </w:rPr>
              <w:t>&gt;</w:t>
            </w:r>
            <w:r w:rsidRPr="00E27D0C">
              <w:rPr>
                <w:rFonts w:ascii="Times New Roman" w:hAnsi="Times New Roman" w:cs="Times New Roman"/>
                <w:lang w:val="bg-BG"/>
              </w:rPr>
              <w:t>48 часа: -70</w:t>
            </w:r>
            <w:r w:rsidRPr="00E27D0C">
              <w:rPr>
                <w:rFonts w:ascii="Times New Roman" w:hAnsi="Times New Roman" w:cs="Times New Roman"/>
                <w:lang w:val="en-GB"/>
              </w:rPr>
              <w:t>°C</w:t>
            </w:r>
          </w:p>
        </w:tc>
        <w:tc>
          <w:tcPr>
            <w:tcW w:w="2915" w:type="dxa"/>
          </w:tcPr>
          <w:p w:rsidR="00874471" w:rsidRPr="00E27D0C" w:rsidRDefault="00874471" w:rsidP="00461860">
            <w:pPr>
              <w:spacing w:line="360" w:lineRule="auto"/>
              <w:jc w:val="both"/>
              <w:rPr>
                <w:rFonts w:ascii="Times New Roman" w:hAnsi="Times New Roman" w:cs="Times New Roman"/>
                <w:lang w:val="bg-BG"/>
              </w:rPr>
            </w:pPr>
            <w:r w:rsidRPr="00E27D0C">
              <w:rPr>
                <w:rFonts w:ascii="Times New Roman" w:hAnsi="Times New Roman" w:cs="Times New Roman"/>
                <w:lang w:val="bg-BG"/>
              </w:rPr>
              <w:t>Въпреки че е възможно известно разреждане на патогена, това е подходяща проба</w:t>
            </w:r>
          </w:p>
        </w:tc>
      </w:tr>
      <w:tr w:rsidR="00874471" w:rsidRPr="00E27D0C">
        <w:tc>
          <w:tcPr>
            <w:tcW w:w="2106" w:type="dxa"/>
          </w:tcPr>
          <w:p w:rsidR="00874471" w:rsidRPr="00E27D0C" w:rsidRDefault="00874471" w:rsidP="00461860">
            <w:pPr>
              <w:spacing w:line="360" w:lineRule="auto"/>
              <w:jc w:val="both"/>
              <w:rPr>
                <w:rFonts w:ascii="Times New Roman" w:hAnsi="Times New Roman" w:cs="Times New Roman"/>
                <w:lang w:val="bg-BG"/>
              </w:rPr>
            </w:pPr>
            <w:r w:rsidRPr="00E27D0C">
              <w:rPr>
                <w:rFonts w:ascii="Times New Roman" w:hAnsi="Times New Roman" w:cs="Times New Roman"/>
                <w:lang w:val="bg-BG"/>
              </w:rPr>
              <w:t>(Ендо)трахеален аспират, назофарингеален аспират или назална промивна течност</w:t>
            </w:r>
          </w:p>
        </w:tc>
        <w:tc>
          <w:tcPr>
            <w:tcW w:w="1545" w:type="dxa"/>
          </w:tcPr>
          <w:p w:rsidR="00874471" w:rsidRPr="00E27D0C" w:rsidRDefault="00874471" w:rsidP="00461860">
            <w:pPr>
              <w:spacing w:line="360" w:lineRule="auto"/>
              <w:jc w:val="both"/>
              <w:rPr>
                <w:rFonts w:ascii="Times New Roman" w:hAnsi="Times New Roman" w:cs="Times New Roman"/>
                <w:lang w:val="bg-BG"/>
              </w:rPr>
            </w:pPr>
            <w:r w:rsidRPr="00E27D0C">
              <w:rPr>
                <w:rFonts w:ascii="Times New Roman" w:hAnsi="Times New Roman" w:cs="Times New Roman"/>
                <w:lang w:val="bg-BG"/>
              </w:rPr>
              <w:t>Стерилен контейнер</w:t>
            </w:r>
            <w:r w:rsidRPr="00E27D0C">
              <w:rPr>
                <w:rFonts w:ascii="Times New Roman" w:hAnsi="Times New Roman" w:cs="Times New Roman"/>
                <w:lang w:val="en-GB"/>
              </w:rPr>
              <w:t>*</w:t>
            </w:r>
          </w:p>
        </w:tc>
        <w:tc>
          <w:tcPr>
            <w:tcW w:w="1589" w:type="dxa"/>
          </w:tcPr>
          <w:p w:rsidR="00874471" w:rsidRPr="00E27D0C" w:rsidRDefault="00874471" w:rsidP="00461860">
            <w:pPr>
              <w:spacing w:line="360" w:lineRule="auto"/>
              <w:jc w:val="both"/>
              <w:rPr>
                <w:rFonts w:ascii="Times New Roman" w:hAnsi="Times New Roman" w:cs="Times New Roman"/>
                <w:lang w:val="bg-BG"/>
              </w:rPr>
            </w:pPr>
            <w:r w:rsidRPr="00E27D0C">
              <w:rPr>
                <w:rFonts w:ascii="Times New Roman" w:hAnsi="Times New Roman" w:cs="Times New Roman"/>
                <w:lang w:val="en-GB"/>
              </w:rPr>
              <w:t>4°C</w:t>
            </w:r>
          </w:p>
        </w:tc>
        <w:tc>
          <w:tcPr>
            <w:tcW w:w="1701" w:type="dxa"/>
          </w:tcPr>
          <w:p w:rsidR="00874471" w:rsidRPr="00E27D0C" w:rsidRDefault="00874471" w:rsidP="00461860">
            <w:pPr>
              <w:spacing w:line="360" w:lineRule="auto"/>
              <w:jc w:val="both"/>
              <w:rPr>
                <w:rFonts w:ascii="Times New Roman" w:hAnsi="Times New Roman" w:cs="Times New Roman"/>
                <w:lang w:val="en-GB"/>
              </w:rPr>
            </w:pPr>
            <w:r w:rsidRPr="00E27D0C">
              <w:rPr>
                <w:rFonts w:ascii="Times New Roman" w:hAnsi="Times New Roman" w:cs="Times New Roman"/>
                <w:lang w:val="bg-BG"/>
              </w:rPr>
              <w:t>≤</w:t>
            </w:r>
            <w:r w:rsidRPr="00E27D0C">
              <w:rPr>
                <w:rFonts w:ascii="Times New Roman" w:hAnsi="Times New Roman" w:cs="Times New Roman"/>
                <w:lang w:val="en-GB"/>
              </w:rPr>
              <w:t>4</w:t>
            </w:r>
            <w:r w:rsidRPr="00E27D0C">
              <w:rPr>
                <w:rFonts w:ascii="Times New Roman" w:hAnsi="Times New Roman" w:cs="Times New Roman"/>
                <w:lang w:val="bg-BG"/>
              </w:rPr>
              <w:t>8</w:t>
            </w:r>
            <w:r w:rsidRPr="00E27D0C">
              <w:rPr>
                <w:rFonts w:ascii="Times New Roman" w:hAnsi="Times New Roman" w:cs="Times New Roman"/>
                <w:lang w:val="en-GB"/>
              </w:rPr>
              <w:t xml:space="preserve"> </w:t>
            </w:r>
            <w:r w:rsidRPr="00E27D0C">
              <w:rPr>
                <w:rFonts w:ascii="Times New Roman" w:hAnsi="Times New Roman" w:cs="Times New Roman"/>
                <w:lang w:val="bg-BG"/>
              </w:rPr>
              <w:t xml:space="preserve">часа: </w:t>
            </w:r>
            <w:r w:rsidRPr="00E27D0C">
              <w:rPr>
                <w:rFonts w:ascii="Times New Roman" w:hAnsi="Times New Roman" w:cs="Times New Roman"/>
                <w:lang w:val="en-GB"/>
              </w:rPr>
              <w:t>4°C</w:t>
            </w:r>
          </w:p>
          <w:p w:rsidR="00874471" w:rsidRPr="00E27D0C" w:rsidRDefault="00874471" w:rsidP="00461860">
            <w:pPr>
              <w:spacing w:line="360" w:lineRule="auto"/>
              <w:jc w:val="both"/>
              <w:rPr>
                <w:rFonts w:ascii="Times New Roman" w:hAnsi="Times New Roman" w:cs="Times New Roman"/>
                <w:lang w:val="bg-BG"/>
              </w:rPr>
            </w:pPr>
            <w:r w:rsidRPr="00E27D0C">
              <w:rPr>
                <w:rFonts w:ascii="Times New Roman" w:hAnsi="Times New Roman" w:cs="Times New Roman"/>
                <w:lang w:val="en-GB"/>
              </w:rPr>
              <w:t>&gt;</w:t>
            </w:r>
            <w:r w:rsidRPr="00E27D0C">
              <w:rPr>
                <w:rFonts w:ascii="Times New Roman" w:hAnsi="Times New Roman" w:cs="Times New Roman"/>
                <w:lang w:val="bg-BG"/>
              </w:rPr>
              <w:t>48 часа: -70</w:t>
            </w:r>
            <w:r w:rsidRPr="00E27D0C">
              <w:rPr>
                <w:rFonts w:ascii="Times New Roman" w:hAnsi="Times New Roman" w:cs="Times New Roman"/>
                <w:lang w:val="en-GB"/>
              </w:rPr>
              <w:t>°C</w:t>
            </w:r>
          </w:p>
        </w:tc>
        <w:tc>
          <w:tcPr>
            <w:tcW w:w="2915" w:type="dxa"/>
          </w:tcPr>
          <w:p w:rsidR="00874471" w:rsidRPr="00E27D0C" w:rsidRDefault="00874471" w:rsidP="00461860">
            <w:pPr>
              <w:spacing w:line="360" w:lineRule="auto"/>
              <w:jc w:val="both"/>
              <w:rPr>
                <w:rFonts w:ascii="Times New Roman" w:hAnsi="Times New Roman" w:cs="Times New Roman"/>
                <w:lang w:val="bg-BG"/>
              </w:rPr>
            </w:pPr>
          </w:p>
        </w:tc>
      </w:tr>
      <w:tr w:rsidR="00874471" w:rsidRPr="00E27D0C">
        <w:tc>
          <w:tcPr>
            <w:tcW w:w="2106" w:type="dxa"/>
          </w:tcPr>
          <w:p w:rsidR="00874471" w:rsidRPr="00E27D0C" w:rsidRDefault="00874471" w:rsidP="00461860">
            <w:pPr>
              <w:spacing w:line="360" w:lineRule="auto"/>
              <w:jc w:val="both"/>
              <w:rPr>
                <w:rFonts w:ascii="Times New Roman" w:hAnsi="Times New Roman" w:cs="Times New Roman"/>
                <w:lang w:val="bg-BG"/>
              </w:rPr>
            </w:pPr>
            <w:r w:rsidRPr="00E27D0C">
              <w:rPr>
                <w:rFonts w:ascii="Times New Roman" w:hAnsi="Times New Roman" w:cs="Times New Roman"/>
                <w:lang w:val="bg-BG"/>
              </w:rPr>
              <w:t>Храчка</w:t>
            </w:r>
          </w:p>
        </w:tc>
        <w:tc>
          <w:tcPr>
            <w:tcW w:w="1545" w:type="dxa"/>
          </w:tcPr>
          <w:p w:rsidR="00874471" w:rsidRPr="00E27D0C" w:rsidRDefault="00874471" w:rsidP="00461860">
            <w:pPr>
              <w:spacing w:line="360" w:lineRule="auto"/>
              <w:jc w:val="both"/>
              <w:rPr>
                <w:rFonts w:ascii="Times New Roman" w:hAnsi="Times New Roman" w:cs="Times New Roman"/>
                <w:lang w:val="bg-BG"/>
              </w:rPr>
            </w:pPr>
            <w:r w:rsidRPr="00E27D0C">
              <w:rPr>
                <w:rFonts w:ascii="Times New Roman" w:hAnsi="Times New Roman" w:cs="Times New Roman"/>
                <w:lang w:val="bg-BG"/>
              </w:rPr>
              <w:t>Стерилен контейнер</w:t>
            </w:r>
          </w:p>
        </w:tc>
        <w:tc>
          <w:tcPr>
            <w:tcW w:w="1589" w:type="dxa"/>
          </w:tcPr>
          <w:p w:rsidR="00874471" w:rsidRPr="00E27D0C" w:rsidRDefault="00874471" w:rsidP="00461860">
            <w:pPr>
              <w:spacing w:line="360" w:lineRule="auto"/>
              <w:jc w:val="both"/>
              <w:rPr>
                <w:rFonts w:ascii="Times New Roman" w:hAnsi="Times New Roman" w:cs="Times New Roman"/>
                <w:lang w:val="bg-BG"/>
              </w:rPr>
            </w:pPr>
            <w:r w:rsidRPr="00E27D0C">
              <w:rPr>
                <w:rFonts w:ascii="Times New Roman" w:hAnsi="Times New Roman" w:cs="Times New Roman"/>
                <w:lang w:val="en-GB"/>
              </w:rPr>
              <w:t>4°C</w:t>
            </w:r>
          </w:p>
        </w:tc>
        <w:tc>
          <w:tcPr>
            <w:tcW w:w="1701" w:type="dxa"/>
          </w:tcPr>
          <w:p w:rsidR="00874471" w:rsidRPr="00E27D0C" w:rsidRDefault="00874471" w:rsidP="00461860">
            <w:pPr>
              <w:spacing w:line="360" w:lineRule="auto"/>
              <w:jc w:val="both"/>
              <w:rPr>
                <w:rFonts w:ascii="Times New Roman" w:hAnsi="Times New Roman" w:cs="Times New Roman"/>
                <w:lang w:val="en-GB"/>
              </w:rPr>
            </w:pPr>
            <w:r w:rsidRPr="00E27D0C">
              <w:rPr>
                <w:rFonts w:ascii="Times New Roman" w:hAnsi="Times New Roman" w:cs="Times New Roman"/>
                <w:lang w:val="bg-BG"/>
              </w:rPr>
              <w:t>≤</w:t>
            </w:r>
            <w:r w:rsidRPr="00E27D0C">
              <w:rPr>
                <w:rFonts w:ascii="Times New Roman" w:hAnsi="Times New Roman" w:cs="Times New Roman"/>
                <w:lang w:val="en-GB"/>
              </w:rPr>
              <w:t>4</w:t>
            </w:r>
            <w:r w:rsidRPr="00E27D0C">
              <w:rPr>
                <w:rFonts w:ascii="Times New Roman" w:hAnsi="Times New Roman" w:cs="Times New Roman"/>
                <w:lang w:val="bg-BG"/>
              </w:rPr>
              <w:t>8</w:t>
            </w:r>
            <w:r w:rsidRPr="00E27D0C">
              <w:rPr>
                <w:rFonts w:ascii="Times New Roman" w:hAnsi="Times New Roman" w:cs="Times New Roman"/>
                <w:lang w:val="en-GB"/>
              </w:rPr>
              <w:t xml:space="preserve"> </w:t>
            </w:r>
            <w:r w:rsidRPr="00E27D0C">
              <w:rPr>
                <w:rFonts w:ascii="Times New Roman" w:hAnsi="Times New Roman" w:cs="Times New Roman"/>
                <w:lang w:val="bg-BG"/>
              </w:rPr>
              <w:t xml:space="preserve">часа: </w:t>
            </w:r>
            <w:r w:rsidRPr="00E27D0C">
              <w:rPr>
                <w:rFonts w:ascii="Times New Roman" w:hAnsi="Times New Roman" w:cs="Times New Roman"/>
                <w:lang w:val="en-GB"/>
              </w:rPr>
              <w:t>4°C</w:t>
            </w:r>
          </w:p>
          <w:p w:rsidR="00874471" w:rsidRPr="00E27D0C" w:rsidRDefault="00874471" w:rsidP="00461860">
            <w:pPr>
              <w:spacing w:line="360" w:lineRule="auto"/>
              <w:jc w:val="both"/>
              <w:rPr>
                <w:rFonts w:ascii="Times New Roman" w:hAnsi="Times New Roman" w:cs="Times New Roman"/>
                <w:lang w:val="bg-BG"/>
              </w:rPr>
            </w:pPr>
            <w:r w:rsidRPr="00E27D0C">
              <w:rPr>
                <w:rFonts w:ascii="Times New Roman" w:hAnsi="Times New Roman" w:cs="Times New Roman"/>
                <w:lang w:val="en-GB"/>
              </w:rPr>
              <w:t>&gt;</w:t>
            </w:r>
            <w:r w:rsidRPr="00E27D0C">
              <w:rPr>
                <w:rFonts w:ascii="Times New Roman" w:hAnsi="Times New Roman" w:cs="Times New Roman"/>
                <w:lang w:val="bg-BG"/>
              </w:rPr>
              <w:t>48 часа: -70</w:t>
            </w:r>
            <w:r w:rsidRPr="00E27D0C">
              <w:rPr>
                <w:rFonts w:ascii="Times New Roman" w:hAnsi="Times New Roman" w:cs="Times New Roman"/>
                <w:lang w:val="en-GB"/>
              </w:rPr>
              <w:t>°C</w:t>
            </w:r>
          </w:p>
        </w:tc>
        <w:tc>
          <w:tcPr>
            <w:tcW w:w="2915" w:type="dxa"/>
          </w:tcPr>
          <w:p w:rsidR="00874471" w:rsidRPr="00E27D0C" w:rsidRDefault="00874471" w:rsidP="00461860">
            <w:pPr>
              <w:spacing w:line="360" w:lineRule="auto"/>
              <w:jc w:val="both"/>
              <w:rPr>
                <w:rFonts w:ascii="Times New Roman" w:hAnsi="Times New Roman" w:cs="Times New Roman"/>
                <w:lang w:val="bg-BG"/>
              </w:rPr>
            </w:pPr>
            <w:r w:rsidRPr="00E27D0C">
              <w:rPr>
                <w:rFonts w:ascii="Times New Roman" w:hAnsi="Times New Roman" w:cs="Times New Roman"/>
                <w:lang w:val="bg-BG"/>
              </w:rPr>
              <w:t>Уверете се, че материалът е от долния дихателен тракт</w:t>
            </w:r>
          </w:p>
        </w:tc>
      </w:tr>
      <w:tr w:rsidR="00874471" w:rsidRPr="00E27D0C">
        <w:tc>
          <w:tcPr>
            <w:tcW w:w="2106" w:type="dxa"/>
          </w:tcPr>
          <w:p w:rsidR="00874471" w:rsidRPr="00E27D0C" w:rsidRDefault="00874471" w:rsidP="00461860">
            <w:pPr>
              <w:spacing w:line="360" w:lineRule="auto"/>
              <w:jc w:val="both"/>
              <w:rPr>
                <w:rFonts w:ascii="Times New Roman" w:hAnsi="Times New Roman" w:cs="Times New Roman"/>
                <w:lang w:val="bg-BG"/>
              </w:rPr>
            </w:pPr>
            <w:r w:rsidRPr="00E27D0C">
              <w:rPr>
                <w:rFonts w:ascii="Times New Roman" w:hAnsi="Times New Roman" w:cs="Times New Roman"/>
                <w:lang w:val="bg-BG"/>
              </w:rPr>
              <w:t>Тъкан от биопсия или аутопсия, включително от белия дроб</w:t>
            </w:r>
          </w:p>
        </w:tc>
        <w:tc>
          <w:tcPr>
            <w:tcW w:w="1545" w:type="dxa"/>
          </w:tcPr>
          <w:p w:rsidR="00874471" w:rsidRPr="00E27D0C" w:rsidRDefault="00874471" w:rsidP="00461860">
            <w:pPr>
              <w:spacing w:line="360" w:lineRule="auto"/>
              <w:jc w:val="both"/>
              <w:rPr>
                <w:rFonts w:ascii="Times New Roman" w:hAnsi="Times New Roman" w:cs="Times New Roman"/>
                <w:lang w:val="bg-BG"/>
              </w:rPr>
            </w:pPr>
            <w:r w:rsidRPr="00E27D0C">
              <w:rPr>
                <w:rFonts w:ascii="Times New Roman" w:hAnsi="Times New Roman" w:cs="Times New Roman"/>
                <w:lang w:val="bg-BG"/>
              </w:rPr>
              <w:t>Стерилен контейнер с физиологичен разтвор</w:t>
            </w:r>
          </w:p>
        </w:tc>
        <w:tc>
          <w:tcPr>
            <w:tcW w:w="1589" w:type="dxa"/>
          </w:tcPr>
          <w:p w:rsidR="00874471" w:rsidRPr="00E27D0C" w:rsidRDefault="00874471" w:rsidP="00461860">
            <w:pPr>
              <w:spacing w:line="360" w:lineRule="auto"/>
              <w:jc w:val="both"/>
              <w:rPr>
                <w:rFonts w:ascii="Times New Roman" w:hAnsi="Times New Roman" w:cs="Times New Roman"/>
                <w:lang w:val="bg-BG"/>
              </w:rPr>
            </w:pPr>
            <w:r w:rsidRPr="00E27D0C">
              <w:rPr>
                <w:rFonts w:ascii="Times New Roman" w:hAnsi="Times New Roman" w:cs="Times New Roman"/>
                <w:lang w:val="en-GB"/>
              </w:rPr>
              <w:t>4°C</w:t>
            </w:r>
          </w:p>
        </w:tc>
        <w:tc>
          <w:tcPr>
            <w:tcW w:w="1701" w:type="dxa"/>
          </w:tcPr>
          <w:p w:rsidR="00874471" w:rsidRPr="00E27D0C" w:rsidRDefault="00874471" w:rsidP="00461860">
            <w:pPr>
              <w:spacing w:line="360" w:lineRule="auto"/>
              <w:jc w:val="both"/>
              <w:rPr>
                <w:rFonts w:ascii="Times New Roman" w:hAnsi="Times New Roman" w:cs="Times New Roman"/>
                <w:lang w:val="en-GB"/>
              </w:rPr>
            </w:pPr>
            <w:r w:rsidRPr="00E27D0C">
              <w:rPr>
                <w:rFonts w:ascii="Times New Roman" w:hAnsi="Times New Roman" w:cs="Times New Roman"/>
                <w:lang w:val="bg-BG"/>
              </w:rPr>
              <w:t>≤24</w:t>
            </w:r>
            <w:r w:rsidRPr="00E27D0C">
              <w:rPr>
                <w:rFonts w:ascii="Times New Roman" w:hAnsi="Times New Roman" w:cs="Times New Roman"/>
                <w:lang w:val="en-GB"/>
              </w:rPr>
              <w:t xml:space="preserve"> </w:t>
            </w:r>
            <w:r w:rsidRPr="00E27D0C">
              <w:rPr>
                <w:rFonts w:ascii="Times New Roman" w:hAnsi="Times New Roman" w:cs="Times New Roman"/>
                <w:lang w:val="bg-BG"/>
              </w:rPr>
              <w:t xml:space="preserve">часа: </w:t>
            </w:r>
            <w:r w:rsidRPr="00E27D0C">
              <w:rPr>
                <w:rFonts w:ascii="Times New Roman" w:hAnsi="Times New Roman" w:cs="Times New Roman"/>
                <w:lang w:val="en-GB"/>
              </w:rPr>
              <w:t>4°C</w:t>
            </w:r>
          </w:p>
          <w:p w:rsidR="00874471" w:rsidRPr="00E27D0C" w:rsidRDefault="00874471" w:rsidP="00461860">
            <w:pPr>
              <w:spacing w:line="360" w:lineRule="auto"/>
              <w:jc w:val="both"/>
              <w:rPr>
                <w:rFonts w:ascii="Times New Roman" w:hAnsi="Times New Roman" w:cs="Times New Roman"/>
                <w:lang w:val="bg-BG"/>
              </w:rPr>
            </w:pPr>
            <w:r w:rsidRPr="00E27D0C">
              <w:rPr>
                <w:rFonts w:ascii="Times New Roman" w:hAnsi="Times New Roman" w:cs="Times New Roman"/>
                <w:lang w:val="en-GB"/>
              </w:rPr>
              <w:t>&gt;</w:t>
            </w:r>
            <w:r w:rsidRPr="00E27D0C">
              <w:rPr>
                <w:rFonts w:ascii="Times New Roman" w:hAnsi="Times New Roman" w:cs="Times New Roman"/>
                <w:lang w:val="bg-BG"/>
              </w:rPr>
              <w:t>24 часа: -70</w:t>
            </w:r>
            <w:r w:rsidRPr="00E27D0C">
              <w:rPr>
                <w:rFonts w:ascii="Times New Roman" w:hAnsi="Times New Roman" w:cs="Times New Roman"/>
                <w:lang w:val="en-GB"/>
              </w:rPr>
              <w:t>°C</w:t>
            </w:r>
          </w:p>
        </w:tc>
        <w:tc>
          <w:tcPr>
            <w:tcW w:w="2915" w:type="dxa"/>
          </w:tcPr>
          <w:p w:rsidR="00874471" w:rsidRPr="00E27D0C" w:rsidRDefault="00874471" w:rsidP="00461860">
            <w:pPr>
              <w:spacing w:line="360" w:lineRule="auto"/>
              <w:jc w:val="both"/>
              <w:rPr>
                <w:rFonts w:ascii="Times New Roman" w:hAnsi="Times New Roman" w:cs="Times New Roman"/>
                <w:lang w:val="bg-BG"/>
              </w:rPr>
            </w:pPr>
          </w:p>
        </w:tc>
      </w:tr>
      <w:tr w:rsidR="00874471" w:rsidRPr="00E27D0C">
        <w:tc>
          <w:tcPr>
            <w:tcW w:w="2106" w:type="dxa"/>
          </w:tcPr>
          <w:p w:rsidR="00874471" w:rsidRPr="00E27D0C" w:rsidRDefault="00874471" w:rsidP="00461860">
            <w:pPr>
              <w:spacing w:line="360" w:lineRule="auto"/>
              <w:jc w:val="both"/>
              <w:rPr>
                <w:rFonts w:ascii="Times New Roman" w:hAnsi="Times New Roman" w:cs="Times New Roman"/>
                <w:lang w:val="bg-BG"/>
              </w:rPr>
            </w:pPr>
            <w:r w:rsidRPr="00E27D0C">
              <w:rPr>
                <w:rFonts w:ascii="Times New Roman" w:hAnsi="Times New Roman" w:cs="Times New Roman"/>
                <w:lang w:val="bg-BG"/>
              </w:rPr>
              <w:t>Серум (2 проби от острата фаза и фазата на възстановяване, по възможност 2-4 седмици след острата фаза)</w:t>
            </w:r>
          </w:p>
        </w:tc>
        <w:tc>
          <w:tcPr>
            <w:tcW w:w="1545" w:type="dxa"/>
          </w:tcPr>
          <w:p w:rsidR="00874471" w:rsidRPr="00E27D0C" w:rsidRDefault="00874471" w:rsidP="00461860">
            <w:pPr>
              <w:spacing w:line="360" w:lineRule="auto"/>
              <w:jc w:val="both"/>
              <w:rPr>
                <w:rFonts w:ascii="Times New Roman" w:hAnsi="Times New Roman" w:cs="Times New Roman"/>
                <w:lang w:val="bg-BG"/>
              </w:rPr>
            </w:pPr>
            <w:r w:rsidRPr="00E27D0C">
              <w:rPr>
                <w:rFonts w:ascii="Times New Roman" w:hAnsi="Times New Roman" w:cs="Times New Roman"/>
                <w:lang w:val="bg-BG"/>
              </w:rPr>
              <w:t>Епруветки за отделяне на серума (възрастни: вземете 3-5 мл пълна кръв)</w:t>
            </w:r>
          </w:p>
        </w:tc>
        <w:tc>
          <w:tcPr>
            <w:tcW w:w="1589" w:type="dxa"/>
          </w:tcPr>
          <w:p w:rsidR="00874471" w:rsidRPr="00E27D0C" w:rsidRDefault="00874471" w:rsidP="00461860">
            <w:pPr>
              <w:spacing w:line="360" w:lineRule="auto"/>
              <w:jc w:val="both"/>
              <w:rPr>
                <w:rFonts w:ascii="Times New Roman" w:hAnsi="Times New Roman" w:cs="Times New Roman"/>
                <w:lang w:val="bg-BG"/>
              </w:rPr>
            </w:pPr>
            <w:r w:rsidRPr="00E27D0C">
              <w:rPr>
                <w:rFonts w:ascii="Times New Roman" w:hAnsi="Times New Roman" w:cs="Times New Roman"/>
                <w:lang w:val="en-GB"/>
              </w:rPr>
              <w:t>4°C</w:t>
            </w:r>
          </w:p>
        </w:tc>
        <w:tc>
          <w:tcPr>
            <w:tcW w:w="1701" w:type="dxa"/>
          </w:tcPr>
          <w:p w:rsidR="00874471" w:rsidRPr="00E27D0C" w:rsidRDefault="00874471" w:rsidP="00461860">
            <w:pPr>
              <w:spacing w:line="360" w:lineRule="auto"/>
              <w:jc w:val="both"/>
              <w:rPr>
                <w:rFonts w:ascii="Times New Roman" w:hAnsi="Times New Roman" w:cs="Times New Roman"/>
                <w:lang w:val="en-GB"/>
              </w:rPr>
            </w:pPr>
            <w:r w:rsidRPr="00E27D0C">
              <w:rPr>
                <w:rFonts w:ascii="Times New Roman" w:hAnsi="Times New Roman" w:cs="Times New Roman"/>
                <w:lang w:val="bg-BG"/>
              </w:rPr>
              <w:t xml:space="preserve">≤5 дни: </w:t>
            </w:r>
            <w:r w:rsidRPr="00E27D0C">
              <w:rPr>
                <w:rFonts w:ascii="Times New Roman" w:hAnsi="Times New Roman" w:cs="Times New Roman"/>
                <w:lang w:val="en-GB"/>
              </w:rPr>
              <w:t>4°C</w:t>
            </w:r>
          </w:p>
          <w:p w:rsidR="00874471" w:rsidRPr="00E27D0C" w:rsidRDefault="00874471" w:rsidP="00461860">
            <w:pPr>
              <w:spacing w:line="360" w:lineRule="auto"/>
              <w:jc w:val="both"/>
              <w:rPr>
                <w:rFonts w:ascii="Times New Roman" w:hAnsi="Times New Roman" w:cs="Times New Roman"/>
                <w:lang w:val="bg-BG"/>
              </w:rPr>
            </w:pPr>
            <w:r w:rsidRPr="00E27D0C">
              <w:rPr>
                <w:rFonts w:ascii="Times New Roman" w:hAnsi="Times New Roman" w:cs="Times New Roman"/>
                <w:lang w:val="en-GB"/>
              </w:rPr>
              <w:t>&gt;</w:t>
            </w:r>
            <w:r w:rsidRPr="00E27D0C">
              <w:rPr>
                <w:rFonts w:ascii="Times New Roman" w:hAnsi="Times New Roman" w:cs="Times New Roman"/>
                <w:lang w:val="bg-BG"/>
              </w:rPr>
              <w:t>5 дни:  -70</w:t>
            </w:r>
            <w:r w:rsidRPr="00E27D0C">
              <w:rPr>
                <w:rFonts w:ascii="Times New Roman" w:hAnsi="Times New Roman" w:cs="Times New Roman"/>
                <w:lang w:val="en-GB"/>
              </w:rPr>
              <w:t>°C</w:t>
            </w:r>
          </w:p>
        </w:tc>
        <w:tc>
          <w:tcPr>
            <w:tcW w:w="2915" w:type="dxa"/>
          </w:tcPr>
          <w:p w:rsidR="00874471" w:rsidRPr="00E27D0C" w:rsidRDefault="00874471" w:rsidP="00461860">
            <w:pPr>
              <w:spacing w:line="360" w:lineRule="auto"/>
              <w:jc w:val="both"/>
              <w:rPr>
                <w:rFonts w:ascii="Times New Roman" w:hAnsi="Times New Roman" w:cs="Times New Roman"/>
                <w:lang w:val="bg-BG"/>
              </w:rPr>
            </w:pPr>
            <w:r w:rsidRPr="00E27D0C">
              <w:rPr>
                <w:rFonts w:ascii="Times New Roman" w:hAnsi="Times New Roman" w:cs="Times New Roman"/>
                <w:lang w:val="bg-BG"/>
              </w:rPr>
              <w:t>Вземете двойни проби:</w:t>
            </w:r>
          </w:p>
          <w:p w:rsidR="00874471" w:rsidRPr="00E27D0C" w:rsidRDefault="00874471" w:rsidP="00461860">
            <w:pPr>
              <w:spacing w:line="360" w:lineRule="auto"/>
              <w:jc w:val="both"/>
              <w:rPr>
                <w:rFonts w:ascii="Times New Roman" w:hAnsi="Times New Roman" w:cs="Times New Roman"/>
                <w:lang w:val="bg-BG"/>
              </w:rPr>
            </w:pPr>
            <w:r w:rsidRPr="00E27D0C">
              <w:rPr>
                <w:rFonts w:ascii="Times New Roman" w:hAnsi="Times New Roman" w:cs="Times New Roman"/>
                <w:lang w:val="bg-BG"/>
              </w:rPr>
              <w:t>- остра фаза – първата седмица на заболяването</w:t>
            </w:r>
          </w:p>
          <w:p w:rsidR="00874471" w:rsidRPr="00E27D0C" w:rsidRDefault="00874471" w:rsidP="00461860">
            <w:pPr>
              <w:spacing w:line="360" w:lineRule="auto"/>
              <w:jc w:val="both"/>
              <w:rPr>
                <w:rFonts w:ascii="Times New Roman" w:hAnsi="Times New Roman" w:cs="Times New Roman"/>
                <w:lang w:val="bg-BG"/>
              </w:rPr>
            </w:pPr>
            <w:r w:rsidRPr="00E27D0C">
              <w:rPr>
                <w:rFonts w:ascii="Times New Roman" w:hAnsi="Times New Roman" w:cs="Times New Roman"/>
                <w:lang w:val="bg-BG"/>
              </w:rPr>
              <w:t>- фаза на възстановяване – 2 до 3 седмици по-късно</w:t>
            </w:r>
          </w:p>
        </w:tc>
      </w:tr>
      <w:tr w:rsidR="00874471" w:rsidRPr="00E27D0C">
        <w:tc>
          <w:tcPr>
            <w:tcW w:w="2106" w:type="dxa"/>
          </w:tcPr>
          <w:p w:rsidR="00874471" w:rsidRPr="00E27D0C" w:rsidRDefault="00874471" w:rsidP="00461860">
            <w:pPr>
              <w:spacing w:line="360" w:lineRule="auto"/>
              <w:jc w:val="both"/>
              <w:rPr>
                <w:rFonts w:ascii="Times New Roman" w:hAnsi="Times New Roman" w:cs="Times New Roman"/>
                <w:lang w:val="bg-BG"/>
              </w:rPr>
            </w:pPr>
            <w:r w:rsidRPr="00E27D0C">
              <w:rPr>
                <w:rFonts w:ascii="Times New Roman" w:hAnsi="Times New Roman" w:cs="Times New Roman"/>
                <w:lang w:val="bg-BG"/>
              </w:rPr>
              <w:t>Пълна кръв</w:t>
            </w:r>
          </w:p>
        </w:tc>
        <w:tc>
          <w:tcPr>
            <w:tcW w:w="1545" w:type="dxa"/>
          </w:tcPr>
          <w:p w:rsidR="00874471" w:rsidRPr="00E27D0C" w:rsidRDefault="00874471" w:rsidP="00461860">
            <w:pPr>
              <w:spacing w:line="360" w:lineRule="auto"/>
              <w:jc w:val="both"/>
              <w:rPr>
                <w:rFonts w:ascii="Times New Roman" w:hAnsi="Times New Roman" w:cs="Times New Roman"/>
                <w:lang w:val="bg-BG"/>
              </w:rPr>
            </w:pPr>
            <w:r w:rsidRPr="00E27D0C">
              <w:rPr>
                <w:rFonts w:ascii="Times New Roman" w:hAnsi="Times New Roman" w:cs="Times New Roman"/>
                <w:lang w:val="bg-BG"/>
              </w:rPr>
              <w:t>Епруветка за вземане</w:t>
            </w:r>
          </w:p>
        </w:tc>
        <w:tc>
          <w:tcPr>
            <w:tcW w:w="1589" w:type="dxa"/>
          </w:tcPr>
          <w:p w:rsidR="00874471" w:rsidRPr="00E27D0C" w:rsidRDefault="00874471" w:rsidP="00461860">
            <w:pPr>
              <w:spacing w:line="360" w:lineRule="auto"/>
              <w:jc w:val="both"/>
              <w:rPr>
                <w:rFonts w:ascii="Times New Roman" w:hAnsi="Times New Roman" w:cs="Times New Roman"/>
                <w:lang w:val="bg-BG"/>
              </w:rPr>
            </w:pPr>
            <w:r w:rsidRPr="00E27D0C">
              <w:rPr>
                <w:rFonts w:ascii="Times New Roman" w:hAnsi="Times New Roman" w:cs="Times New Roman"/>
                <w:lang w:val="en-GB"/>
              </w:rPr>
              <w:t>4°C</w:t>
            </w:r>
          </w:p>
        </w:tc>
        <w:tc>
          <w:tcPr>
            <w:tcW w:w="1701" w:type="dxa"/>
          </w:tcPr>
          <w:p w:rsidR="00874471" w:rsidRPr="00E27D0C" w:rsidRDefault="00874471" w:rsidP="00461860">
            <w:pPr>
              <w:spacing w:line="360" w:lineRule="auto"/>
              <w:jc w:val="both"/>
              <w:rPr>
                <w:rFonts w:ascii="Times New Roman" w:hAnsi="Times New Roman" w:cs="Times New Roman"/>
                <w:lang w:val="en-GB"/>
              </w:rPr>
            </w:pPr>
            <w:r w:rsidRPr="00E27D0C">
              <w:rPr>
                <w:rFonts w:ascii="Times New Roman" w:hAnsi="Times New Roman" w:cs="Times New Roman"/>
                <w:lang w:val="bg-BG"/>
              </w:rPr>
              <w:t xml:space="preserve">≤5 дни: </w:t>
            </w:r>
            <w:r w:rsidRPr="00E27D0C">
              <w:rPr>
                <w:rFonts w:ascii="Times New Roman" w:hAnsi="Times New Roman" w:cs="Times New Roman"/>
                <w:lang w:val="en-GB"/>
              </w:rPr>
              <w:t>4°C</w:t>
            </w:r>
          </w:p>
          <w:p w:rsidR="00874471" w:rsidRPr="00E27D0C" w:rsidRDefault="00874471" w:rsidP="00461860">
            <w:pPr>
              <w:spacing w:line="360" w:lineRule="auto"/>
              <w:jc w:val="both"/>
              <w:rPr>
                <w:rFonts w:ascii="Times New Roman" w:hAnsi="Times New Roman" w:cs="Times New Roman"/>
                <w:lang w:val="bg-BG"/>
              </w:rPr>
            </w:pPr>
            <w:r w:rsidRPr="00E27D0C">
              <w:rPr>
                <w:rFonts w:ascii="Times New Roman" w:hAnsi="Times New Roman" w:cs="Times New Roman"/>
                <w:lang w:val="en-GB"/>
              </w:rPr>
              <w:t>&gt;</w:t>
            </w:r>
            <w:r w:rsidRPr="00E27D0C">
              <w:rPr>
                <w:rFonts w:ascii="Times New Roman" w:hAnsi="Times New Roman" w:cs="Times New Roman"/>
                <w:lang w:val="bg-BG"/>
              </w:rPr>
              <w:t>5 дни:  -70</w:t>
            </w:r>
            <w:r w:rsidRPr="00E27D0C">
              <w:rPr>
                <w:rFonts w:ascii="Times New Roman" w:hAnsi="Times New Roman" w:cs="Times New Roman"/>
                <w:lang w:val="en-GB"/>
              </w:rPr>
              <w:t>°C</w:t>
            </w:r>
          </w:p>
        </w:tc>
        <w:tc>
          <w:tcPr>
            <w:tcW w:w="2915" w:type="dxa"/>
          </w:tcPr>
          <w:p w:rsidR="00874471" w:rsidRPr="00E27D0C" w:rsidRDefault="00874471" w:rsidP="00461860">
            <w:pPr>
              <w:spacing w:line="360" w:lineRule="auto"/>
              <w:jc w:val="both"/>
              <w:rPr>
                <w:rFonts w:ascii="Times New Roman" w:hAnsi="Times New Roman" w:cs="Times New Roman"/>
                <w:lang w:val="bg-BG"/>
              </w:rPr>
            </w:pPr>
            <w:r w:rsidRPr="00E27D0C">
              <w:rPr>
                <w:rFonts w:ascii="Times New Roman" w:hAnsi="Times New Roman" w:cs="Times New Roman"/>
                <w:lang w:val="bg-BG"/>
              </w:rPr>
              <w:t>За откриване на антигени по-специално през първата седмица на заболяването</w:t>
            </w:r>
          </w:p>
        </w:tc>
      </w:tr>
      <w:tr w:rsidR="00874471" w:rsidRPr="00E27D0C">
        <w:tc>
          <w:tcPr>
            <w:tcW w:w="2106" w:type="dxa"/>
          </w:tcPr>
          <w:p w:rsidR="00874471" w:rsidRPr="00E27D0C" w:rsidRDefault="00874471" w:rsidP="00461860">
            <w:pPr>
              <w:spacing w:line="360" w:lineRule="auto"/>
              <w:jc w:val="both"/>
              <w:rPr>
                <w:rFonts w:ascii="Times New Roman" w:hAnsi="Times New Roman" w:cs="Times New Roman"/>
                <w:lang w:val="bg-BG"/>
              </w:rPr>
            </w:pPr>
            <w:r w:rsidRPr="00E27D0C">
              <w:rPr>
                <w:rFonts w:ascii="Times New Roman" w:hAnsi="Times New Roman" w:cs="Times New Roman"/>
                <w:lang w:val="bg-BG"/>
              </w:rPr>
              <w:t>Урина</w:t>
            </w:r>
          </w:p>
        </w:tc>
        <w:tc>
          <w:tcPr>
            <w:tcW w:w="1545" w:type="dxa"/>
          </w:tcPr>
          <w:p w:rsidR="00874471" w:rsidRPr="00E27D0C" w:rsidRDefault="00874471" w:rsidP="00461860">
            <w:pPr>
              <w:spacing w:line="360" w:lineRule="auto"/>
              <w:jc w:val="both"/>
              <w:rPr>
                <w:rFonts w:ascii="Times New Roman" w:hAnsi="Times New Roman" w:cs="Times New Roman"/>
                <w:lang w:val="bg-BG"/>
              </w:rPr>
            </w:pPr>
            <w:r w:rsidRPr="00E27D0C">
              <w:rPr>
                <w:rFonts w:ascii="Times New Roman" w:hAnsi="Times New Roman" w:cs="Times New Roman"/>
                <w:lang w:val="bg-BG"/>
              </w:rPr>
              <w:t>Контейнер за вземане на урина</w:t>
            </w:r>
          </w:p>
        </w:tc>
        <w:tc>
          <w:tcPr>
            <w:tcW w:w="1589" w:type="dxa"/>
          </w:tcPr>
          <w:p w:rsidR="00874471" w:rsidRPr="00E27D0C" w:rsidRDefault="00874471" w:rsidP="00461860">
            <w:pPr>
              <w:spacing w:line="360" w:lineRule="auto"/>
              <w:jc w:val="both"/>
              <w:rPr>
                <w:rFonts w:ascii="Times New Roman" w:hAnsi="Times New Roman" w:cs="Times New Roman"/>
                <w:lang w:val="en-GB"/>
              </w:rPr>
            </w:pPr>
            <w:r w:rsidRPr="00E27D0C">
              <w:rPr>
                <w:rFonts w:ascii="Times New Roman" w:hAnsi="Times New Roman" w:cs="Times New Roman"/>
                <w:lang w:val="en-GB"/>
              </w:rPr>
              <w:t>4°C</w:t>
            </w:r>
          </w:p>
        </w:tc>
        <w:tc>
          <w:tcPr>
            <w:tcW w:w="1701" w:type="dxa"/>
          </w:tcPr>
          <w:p w:rsidR="00874471" w:rsidRPr="00E27D0C" w:rsidRDefault="00874471" w:rsidP="00461860">
            <w:pPr>
              <w:spacing w:line="360" w:lineRule="auto"/>
              <w:jc w:val="both"/>
              <w:rPr>
                <w:rFonts w:ascii="Times New Roman" w:hAnsi="Times New Roman" w:cs="Times New Roman"/>
                <w:lang w:val="en-GB"/>
              </w:rPr>
            </w:pPr>
            <w:r w:rsidRPr="00E27D0C">
              <w:rPr>
                <w:rFonts w:ascii="Times New Roman" w:hAnsi="Times New Roman" w:cs="Times New Roman"/>
                <w:lang w:val="bg-BG"/>
              </w:rPr>
              <w:t>≤</w:t>
            </w:r>
            <w:r w:rsidRPr="00E27D0C">
              <w:rPr>
                <w:rFonts w:ascii="Times New Roman" w:hAnsi="Times New Roman" w:cs="Times New Roman"/>
              </w:rPr>
              <w:t xml:space="preserve">48 </w:t>
            </w:r>
            <w:r w:rsidRPr="00E27D0C">
              <w:rPr>
                <w:rFonts w:ascii="Times New Roman" w:hAnsi="Times New Roman" w:cs="Times New Roman"/>
                <w:lang w:val="bg-BG"/>
              </w:rPr>
              <w:t xml:space="preserve">часа: </w:t>
            </w:r>
            <w:r w:rsidRPr="00E27D0C">
              <w:rPr>
                <w:rFonts w:ascii="Times New Roman" w:hAnsi="Times New Roman" w:cs="Times New Roman"/>
                <w:lang w:val="en-GB"/>
              </w:rPr>
              <w:t>4°C</w:t>
            </w:r>
          </w:p>
          <w:p w:rsidR="00874471" w:rsidRPr="00E27D0C" w:rsidRDefault="00874471" w:rsidP="00461860">
            <w:pPr>
              <w:spacing w:line="360" w:lineRule="auto"/>
              <w:jc w:val="both"/>
              <w:rPr>
                <w:rFonts w:ascii="Times New Roman" w:hAnsi="Times New Roman" w:cs="Times New Roman"/>
                <w:lang w:val="bg-BG"/>
              </w:rPr>
            </w:pPr>
            <w:r w:rsidRPr="00E27D0C">
              <w:rPr>
                <w:rFonts w:ascii="Times New Roman" w:hAnsi="Times New Roman" w:cs="Times New Roman"/>
                <w:lang w:val="en-GB"/>
              </w:rPr>
              <w:t>&gt;</w:t>
            </w:r>
            <w:r w:rsidRPr="00E27D0C">
              <w:rPr>
                <w:rFonts w:ascii="Times New Roman" w:hAnsi="Times New Roman" w:cs="Times New Roman"/>
                <w:lang w:val="bg-BG"/>
              </w:rPr>
              <w:t>часа: -70</w:t>
            </w:r>
            <w:r w:rsidRPr="00E27D0C">
              <w:rPr>
                <w:rFonts w:ascii="Times New Roman" w:hAnsi="Times New Roman" w:cs="Times New Roman"/>
                <w:lang w:val="en-GB"/>
              </w:rPr>
              <w:t>°C</w:t>
            </w:r>
          </w:p>
        </w:tc>
        <w:tc>
          <w:tcPr>
            <w:tcW w:w="2915" w:type="dxa"/>
          </w:tcPr>
          <w:p w:rsidR="00874471" w:rsidRPr="00E27D0C" w:rsidRDefault="00874471" w:rsidP="00461860">
            <w:pPr>
              <w:spacing w:line="360" w:lineRule="auto"/>
              <w:jc w:val="both"/>
              <w:rPr>
                <w:rFonts w:ascii="Times New Roman" w:hAnsi="Times New Roman" w:cs="Times New Roman"/>
                <w:lang w:val="bg-BG"/>
              </w:rPr>
            </w:pPr>
          </w:p>
        </w:tc>
      </w:tr>
    </w:tbl>
    <w:p w:rsidR="00874471" w:rsidRPr="00E27D0C" w:rsidRDefault="00874471" w:rsidP="00275C4C">
      <w:pPr>
        <w:spacing w:line="360" w:lineRule="auto"/>
        <w:jc w:val="both"/>
        <w:rPr>
          <w:rFonts w:ascii="Times New Roman" w:hAnsi="Times New Roman" w:cs="Times New Roman"/>
          <w:sz w:val="24"/>
          <w:szCs w:val="24"/>
          <w:lang w:val="bg-BG"/>
        </w:rPr>
      </w:pPr>
    </w:p>
    <w:p w:rsidR="00874471" w:rsidRPr="00E27D0C" w:rsidRDefault="00874471" w:rsidP="00275C4C">
      <w:pPr>
        <w:spacing w:line="360" w:lineRule="auto"/>
        <w:jc w:val="both"/>
        <w:rPr>
          <w:rFonts w:ascii="Times New Roman" w:hAnsi="Times New Roman" w:cs="Times New Roman"/>
          <w:sz w:val="20"/>
          <w:szCs w:val="20"/>
          <w:lang w:val="bg-BG"/>
        </w:rPr>
      </w:pPr>
      <w:r w:rsidRPr="00E27D0C">
        <w:rPr>
          <w:rFonts w:ascii="Times New Roman" w:hAnsi="Times New Roman" w:cs="Times New Roman"/>
          <w:sz w:val="24"/>
          <w:szCs w:val="24"/>
          <w:lang w:val="bg-BG"/>
        </w:rPr>
        <w:t>*</w:t>
      </w:r>
      <w:r w:rsidRPr="00E27D0C">
        <w:rPr>
          <w:rFonts w:ascii="Times New Roman" w:hAnsi="Times New Roman" w:cs="Times New Roman"/>
          <w:sz w:val="20"/>
          <w:szCs w:val="20"/>
          <w:lang w:val="bg-BG"/>
        </w:rPr>
        <w:t xml:space="preserve">За транспорт на пробите за откриване на вируса използвайте </w:t>
      </w:r>
      <w:r w:rsidRPr="00E27D0C">
        <w:rPr>
          <w:rFonts w:ascii="Times New Roman" w:hAnsi="Times New Roman" w:cs="Times New Roman"/>
          <w:sz w:val="20"/>
          <w:szCs w:val="20"/>
          <w:lang w:val="en-GB"/>
        </w:rPr>
        <w:t>VTM</w:t>
      </w:r>
      <w:r w:rsidRPr="00E27D0C">
        <w:rPr>
          <w:rFonts w:ascii="Times New Roman" w:hAnsi="Times New Roman" w:cs="Times New Roman"/>
          <w:sz w:val="20"/>
          <w:szCs w:val="20"/>
          <w:lang w:val="bg-BG"/>
        </w:rPr>
        <w:t xml:space="preserve"> (среда за транспортиране на вируси), съдържаща антигъбични и антибиотични добавки. За бактериална или гъбична култура: транспортирайте суха или в много малко количество стерилна вода. Избягвайте повторно замразяване и размразяване на пробите.</w:t>
      </w:r>
    </w:p>
    <w:p w:rsidR="00874471" w:rsidRPr="00E27D0C" w:rsidRDefault="00874471" w:rsidP="00275C4C">
      <w:pPr>
        <w:spacing w:line="360" w:lineRule="auto"/>
        <w:jc w:val="both"/>
        <w:rPr>
          <w:rFonts w:ascii="Times New Roman" w:hAnsi="Times New Roman" w:cs="Times New Roman"/>
          <w:sz w:val="24"/>
          <w:szCs w:val="24"/>
          <w:lang w:val="bg-BG"/>
        </w:rPr>
      </w:pPr>
    </w:p>
    <w:p w:rsidR="00874471" w:rsidRPr="00E27D0C" w:rsidRDefault="00874471" w:rsidP="00275C4C">
      <w:pPr>
        <w:spacing w:line="360" w:lineRule="auto"/>
        <w:jc w:val="both"/>
        <w:rPr>
          <w:rFonts w:ascii="Times New Roman" w:hAnsi="Times New Roman" w:cs="Times New Roman"/>
          <w:sz w:val="20"/>
          <w:szCs w:val="20"/>
          <w:lang w:val="bg-BG"/>
        </w:rPr>
      </w:pPr>
      <w:r w:rsidRPr="00E27D0C">
        <w:rPr>
          <w:rFonts w:ascii="Times New Roman" w:hAnsi="Times New Roman" w:cs="Times New Roman"/>
          <w:sz w:val="20"/>
          <w:szCs w:val="20"/>
          <w:lang w:val="bg-BG"/>
        </w:rPr>
        <w:t>Освен специфичните материали за вземане на проби, посочени в таблицата, моля, осигурете също наличието на други материали и оборудване, например контейнери за транспортиране и торбички и опаковки за вземане на проби, охладители и охлаждащи опаковки или сух лед, стерилно оборудване за вземане на кръв (например игли, спринцовки и епруветки), етикети и неизличими маркери, лични предпазни средства (ЛПС), материали за обеззаразяване на повърхности.</w:t>
      </w:r>
    </w:p>
    <w:p w:rsidR="00874471" w:rsidRPr="00E27D0C" w:rsidRDefault="00874471" w:rsidP="00275C4C">
      <w:pPr>
        <w:spacing w:line="360" w:lineRule="auto"/>
        <w:jc w:val="both"/>
        <w:rPr>
          <w:rFonts w:ascii="Times New Roman" w:hAnsi="Times New Roman" w:cs="Times New Roman"/>
          <w:sz w:val="24"/>
          <w:szCs w:val="24"/>
          <w:lang w:val="bg-BG"/>
        </w:rPr>
      </w:pPr>
    </w:p>
    <w:p w:rsidR="00874471" w:rsidRPr="00E27D0C" w:rsidRDefault="00874471" w:rsidP="00275C4C">
      <w:pPr>
        <w:spacing w:line="360" w:lineRule="auto"/>
        <w:jc w:val="both"/>
        <w:rPr>
          <w:rFonts w:ascii="Times New Roman" w:hAnsi="Times New Roman" w:cs="Times New Roman"/>
          <w:b/>
          <w:bCs/>
          <w:sz w:val="24"/>
          <w:szCs w:val="24"/>
          <w:lang w:val="bg-BG"/>
        </w:rPr>
      </w:pPr>
      <w:r w:rsidRPr="00E27D0C">
        <w:rPr>
          <w:rFonts w:ascii="Times New Roman" w:hAnsi="Times New Roman" w:cs="Times New Roman"/>
          <w:b/>
          <w:bCs/>
          <w:sz w:val="24"/>
          <w:szCs w:val="24"/>
          <w:lang w:val="bg-BG"/>
        </w:rPr>
        <w:t>Процедури за безопасност при вземане и транспорт на проби</w:t>
      </w:r>
    </w:p>
    <w:p w:rsidR="00874471" w:rsidRPr="00E27D0C" w:rsidRDefault="00874471" w:rsidP="00275C4C">
      <w:pPr>
        <w:spacing w:line="360" w:lineRule="auto"/>
        <w:jc w:val="both"/>
        <w:rPr>
          <w:rFonts w:ascii="Times New Roman" w:hAnsi="Times New Roman" w:cs="Times New Roman"/>
          <w:sz w:val="24"/>
          <w:szCs w:val="24"/>
          <w:lang w:val="bg-BG"/>
        </w:rPr>
      </w:pPr>
    </w:p>
    <w:p w:rsidR="00874471" w:rsidRPr="00E27D0C" w:rsidRDefault="00874471" w:rsidP="00275C4C">
      <w:pPr>
        <w:spacing w:line="360" w:lineRule="auto"/>
        <w:jc w:val="both"/>
        <w:rPr>
          <w:rFonts w:ascii="Times New Roman" w:hAnsi="Times New Roman" w:cs="Times New Roman"/>
          <w:sz w:val="24"/>
          <w:szCs w:val="24"/>
          <w:lang w:val="bg-BG"/>
        </w:rPr>
      </w:pPr>
      <w:r w:rsidRPr="00E27D0C">
        <w:rPr>
          <w:rFonts w:ascii="Times New Roman" w:hAnsi="Times New Roman" w:cs="Times New Roman"/>
          <w:sz w:val="24"/>
          <w:szCs w:val="24"/>
          <w:lang w:val="bg-BG"/>
        </w:rPr>
        <w:t>Всички взети проби за лабораторно изследване следва да се считат за потенциално заразни и здравните работници, които вземат или транспортират клинични проби, следва да спазват строго насоките за превенция и контрол на инфекции и националните или международни правила за транспортирането на опасни стоки (заразни вещества), за да се намали до минимум възможността за излагане на патогени (14). Приложете подходящи предпазни мерки за превенция и контрол на инфекции; има изготвени насоки относно превенцията и контрола на инфекциите за 2019-</w:t>
      </w:r>
      <w:r w:rsidRPr="00E27D0C">
        <w:rPr>
          <w:rFonts w:ascii="Times New Roman" w:hAnsi="Times New Roman" w:cs="Times New Roman"/>
          <w:sz w:val="24"/>
          <w:szCs w:val="24"/>
          <w:lang w:val="en-GB"/>
        </w:rPr>
        <w:t>nCoV</w:t>
      </w:r>
      <w:r w:rsidRPr="00E27D0C">
        <w:rPr>
          <w:rFonts w:ascii="Times New Roman" w:hAnsi="Times New Roman" w:cs="Times New Roman"/>
          <w:sz w:val="24"/>
          <w:szCs w:val="24"/>
          <w:lang w:val="bg-BG"/>
        </w:rPr>
        <w:t xml:space="preserve"> (11).</w:t>
      </w:r>
    </w:p>
    <w:p w:rsidR="00874471" w:rsidRPr="00E27D0C" w:rsidRDefault="00874471" w:rsidP="00275C4C">
      <w:pPr>
        <w:spacing w:line="360" w:lineRule="auto"/>
        <w:jc w:val="both"/>
        <w:rPr>
          <w:rFonts w:ascii="Times New Roman" w:hAnsi="Times New Roman" w:cs="Times New Roman"/>
          <w:sz w:val="24"/>
          <w:szCs w:val="24"/>
          <w:lang w:val="bg-BG"/>
        </w:rPr>
      </w:pPr>
    </w:p>
    <w:p w:rsidR="00874471" w:rsidRPr="00E27D0C" w:rsidRDefault="00874471" w:rsidP="00275C4C">
      <w:pPr>
        <w:spacing w:line="360" w:lineRule="auto"/>
        <w:jc w:val="both"/>
        <w:rPr>
          <w:rFonts w:ascii="Times New Roman" w:hAnsi="Times New Roman" w:cs="Times New Roman"/>
          <w:b/>
          <w:bCs/>
          <w:sz w:val="24"/>
          <w:szCs w:val="24"/>
          <w:lang w:val="bg-BG"/>
        </w:rPr>
      </w:pPr>
      <w:r w:rsidRPr="00E27D0C">
        <w:rPr>
          <w:rFonts w:ascii="Times New Roman" w:hAnsi="Times New Roman" w:cs="Times New Roman"/>
          <w:b/>
          <w:bCs/>
          <w:sz w:val="24"/>
          <w:szCs w:val="24"/>
          <w:lang w:val="bg-BG"/>
        </w:rPr>
        <w:t>Осигурете добра комуникация с лабораторията и предоставете необходимата информация</w:t>
      </w:r>
    </w:p>
    <w:p w:rsidR="00874471" w:rsidRPr="00E27D0C" w:rsidRDefault="00874471" w:rsidP="00275C4C">
      <w:pPr>
        <w:spacing w:line="360" w:lineRule="auto"/>
        <w:jc w:val="both"/>
        <w:rPr>
          <w:rFonts w:ascii="Times New Roman" w:hAnsi="Times New Roman" w:cs="Times New Roman"/>
          <w:b/>
          <w:bCs/>
          <w:sz w:val="24"/>
          <w:szCs w:val="24"/>
          <w:lang w:val="bg-BG"/>
        </w:rPr>
      </w:pPr>
    </w:p>
    <w:p w:rsidR="00874471" w:rsidRPr="00E27D0C" w:rsidRDefault="00874471" w:rsidP="00275C4C">
      <w:pPr>
        <w:spacing w:line="360" w:lineRule="auto"/>
        <w:jc w:val="both"/>
        <w:rPr>
          <w:rFonts w:ascii="Times New Roman" w:hAnsi="Times New Roman" w:cs="Times New Roman"/>
          <w:sz w:val="24"/>
          <w:szCs w:val="24"/>
          <w:lang w:val="bg-BG"/>
        </w:rPr>
      </w:pPr>
      <w:r w:rsidRPr="00E27D0C">
        <w:rPr>
          <w:rFonts w:ascii="Times New Roman" w:hAnsi="Times New Roman" w:cs="Times New Roman"/>
          <w:sz w:val="24"/>
          <w:szCs w:val="24"/>
          <w:lang w:val="bg-BG"/>
        </w:rPr>
        <w:t>Комуникацията и споделянето на информация са крайно важни за осигуряване на правилното и бързо обработване на пробите и прилагане на подходящи мерки за биобезопасност в лабораторията. Преди да изпратите пробата се уверете, че сте информирали лабораторията за неотложността и за ситуацията. Уверете се също, че пробите са правилно етикетирани и че формулярите за искане на диагностика са попълнени правилно и е предоставена клинична информация.</w:t>
      </w:r>
    </w:p>
    <w:p w:rsidR="00874471" w:rsidRPr="00E27D0C" w:rsidRDefault="00874471" w:rsidP="00275C4C">
      <w:pPr>
        <w:spacing w:line="360" w:lineRule="auto"/>
        <w:jc w:val="both"/>
        <w:rPr>
          <w:rFonts w:ascii="Times New Roman" w:hAnsi="Times New Roman" w:cs="Times New Roman"/>
          <w:b/>
          <w:bCs/>
          <w:sz w:val="24"/>
          <w:szCs w:val="24"/>
          <w:lang w:val="bg-BG"/>
        </w:rPr>
      </w:pPr>
    </w:p>
    <w:p w:rsidR="00874471" w:rsidRPr="00E27D0C" w:rsidRDefault="00874471" w:rsidP="00275C4C">
      <w:pPr>
        <w:spacing w:line="360" w:lineRule="auto"/>
        <w:jc w:val="both"/>
        <w:rPr>
          <w:rFonts w:ascii="Times New Roman" w:hAnsi="Times New Roman" w:cs="Times New Roman"/>
          <w:b/>
          <w:bCs/>
          <w:sz w:val="24"/>
          <w:szCs w:val="24"/>
          <w:lang w:val="bg-BG"/>
        </w:rPr>
      </w:pPr>
      <w:r w:rsidRPr="00E27D0C">
        <w:rPr>
          <w:rFonts w:ascii="Times New Roman" w:hAnsi="Times New Roman" w:cs="Times New Roman"/>
          <w:b/>
          <w:bCs/>
          <w:sz w:val="24"/>
          <w:szCs w:val="24"/>
          <w:lang w:val="bg-BG"/>
        </w:rPr>
        <w:t>Информация, която трябва да бъде записана:</w:t>
      </w:r>
    </w:p>
    <w:p w:rsidR="00874471" w:rsidRPr="00E27D0C" w:rsidRDefault="00874471" w:rsidP="00275C4C">
      <w:pPr>
        <w:spacing w:line="360" w:lineRule="auto"/>
        <w:ind w:firstLine="426"/>
        <w:jc w:val="both"/>
        <w:rPr>
          <w:rFonts w:ascii="Times New Roman" w:hAnsi="Times New Roman" w:cs="Times New Roman"/>
          <w:sz w:val="24"/>
          <w:szCs w:val="24"/>
          <w:lang w:val="bg-BG"/>
        </w:rPr>
      </w:pPr>
      <w:r w:rsidRPr="00E27D0C">
        <w:rPr>
          <w:rFonts w:ascii="Times New Roman" w:hAnsi="Times New Roman" w:cs="Times New Roman"/>
          <w:sz w:val="24"/>
          <w:szCs w:val="24"/>
          <w:lang w:val="bg-BG"/>
        </w:rPr>
        <w:t>•</w:t>
      </w:r>
      <w:r w:rsidRPr="00E27D0C">
        <w:rPr>
          <w:rFonts w:ascii="Times New Roman" w:hAnsi="Times New Roman" w:cs="Times New Roman"/>
          <w:sz w:val="24"/>
          <w:szCs w:val="24"/>
          <w:lang w:val="bg-BG"/>
        </w:rPr>
        <w:tab/>
        <w:t>Информация за пациента – име, дата на раждане, пол и адрес, единен граждански номер, друга полезна информация (например болничен номер на пациента, идентификатор за наблюдение, име на болницата, адрес на болницата, стая номер, име на лекаря и данни за връзка, име и адрес на получателя на резултата).</w:t>
      </w:r>
    </w:p>
    <w:p w:rsidR="00874471" w:rsidRPr="00E27D0C" w:rsidRDefault="00874471" w:rsidP="00275C4C">
      <w:pPr>
        <w:spacing w:line="360" w:lineRule="auto"/>
        <w:ind w:firstLine="426"/>
        <w:jc w:val="both"/>
        <w:rPr>
          <w:rFonts w:ascii="Times New Roman" w:hAnsi="Times New Roman" w:cs="Times New Roman"/>
          <w:sz w:val="24"/>
          <w:szCs w:val="24"/>
          <w:lang w:val="bg-BG"/>
        </w:rPr>
      </w:pPr>
      <w:r w:rsidRPr="00E27D0C">
        <w:rPr>
          <w:rFonts w:ascii="Times New Roman" w:hAnsi="Times New Roman" w:cs="Times New Roman"/>
          <w:sz w:val="24"/>
          <w:szCs w:val="24"/>
          <w:lang w:val="bg-BG"/>
        </w:rPr>
        <w:t>•</w:t>
      </w:r>
      <w:r w:rsidRPr="00E27D0C">
        <w:rPr>
          <w:rFonts w:ascii="Times New Roman" w:hAnsi="Times New Roman" w:cs="Times New Roman"/>
          <w:sz w:val="24"/>
          <w:szCs w:val="24"/>
          <w:lang w:val="bg-BG"/>
        </w:rPr>
        <w:tab/>
        <w:t>Дата и час на вземане на пробата.</w:t>
      </w:r>
    </w:p>
    <w:p w:rsidR="00874471" w:rsidRPr="00E27D0C" w:rsidRDefault="00874471" w:rsidP="00275C4C">
      <w:pPr>
        <w:spacing w:line="360" w:lineRule="auto"/>
        <w:ind w:firstLine="426"/>
        <w:jc w:val="both"/>
        <w:rPr>
          <w:rFonts w:ascii="Times New Roman" w:hAnsi="Times New Roman" w:cs="Times New Roman"/>
          <w:sz w:val="24"/>
          <w:szCs w:val="24"/>
          <w:lang w:val="bg-BG"/>
        </w:rPr>
      </w:pPr>
      <w:r w:rsidRPr="00E27D0C">
        <w:rPr>
          <w:rFonts w:ascii="Times New Roman" w:hAnsi="Times New Roman" w:cs="Times New Roman"/>
          <w:sz w:val="24"/>
          <w:szCs w:val="24"/>
          <w:lang w:val="bg-BG"/>
        </w:rPr>
        <w:t>•</w:t>
      </w:r>
      <w:r w:rsidRPr="00E27D0C">
        <w:rPr>
          <w:rFonts w:ascii="Times New Roman" w:hAnsi="Times New Roman" w:cs="Times New Roman"/>
          <w:sz w:val="24"/>
          <w:szCs w:val="24"/>
          <w:lang w:val="bg-BG"/>
        </w:rPr>
        <w:tab/>
        <w:t>Анатомично място на пробонабиране и вид на материала.</w:t>
      </w:r>
    </w:p>
    <w:p w:rsidR="00874471" w:rsidRPr="00E27D0C" w:rsidRDefault="00874471" w:rsidP="00275C4C">
      <w:pPr>
        <w:spacing w:line="360" w:lineRule="auto"/>
        <w:ind w:firstLine="426"/>
        <w:jc w:val="both"/>
        <w:rPr>
          <w:rFonts w:ascii="Times New Roman" w:hAnsi="Times New Roman" w:cs="Times New Roman"/>
          <w:sz w:val="24"/>
          <w:szCs w:val="24"/>
          <w:lang w:val="bg-BG"/>
        </w:rPr>
      </w:pPr>
      <w:r w:rsidRPr="00E27D0C">
        <w:rPr>
          <w:rFonts w:ascii="Times New Roman" w:hAnsi="Times New Roman" w:cs="Times New Roman"/>
          <w:sz w:val="24"/>
          <w:szCs w:val="24"/>
          <w:lang w:val="bg-BG"/>
        </w:rPr>
        <w:t>•</w:t>
      </w:r>
      <w:r w:rsidRPr="00E27D0C">
        <w:rPr>
          <w:rFonts w:ascii="Times New Roman" w:hAnsi="Times New Roman" w:cs="Times New Roman"/>
          <w:sz w:val="24"/>
          <w:szCs w:val="24"/>
          <w:lang w:val="bg-BG"/>
        </w:rPr>
        <w:tab/>
        <w:t>Искани изследвания.</w:t>
      </w:r>
    </w:p>
    <w:p w:rsidR="00874471" w:rsidRPr="00E27D0C" w:rsidRDefault="00874471" w:rsidP="00275C4C">
      <w:pPr>
        <w:spacing w:line="360" w:lineRule="auto"/>
        <w:ind w:firstLine="426"/>
        <w:jc w:val="both"/>
        <w:rPr>
          <w:rFonts w:ascii="Times New Roman" w:hAnsi="Times New Roman" w:cs="Times New Roman"/>
          <w:sz w:val="24"/>
          <w:szCs w:val="24"/>
          <w:lang w:val="bg-BG"/>
        </w:rPr>
      </w:pPr>
      <w:r w:rsidRPr="00E27D0C">
        <w:rPr>
          <w:rFonts w:ascii="Times New Roman" w:hAnsi="Times New Roman" w:cs="Times New Roman"/>
          <w:sz w:val="24"/>
          <w:szCs w:val="24"/>
          <w:lang w:val="bg-BG"/>
        </w:rPr>
        <w:t>•</w:t>
      </w:r>
      <w:r w:rsidRPr="00E27D0C">
        <w:rPr>
          <w:rFonts w:ascii="Times New Roman" w:hAnsi="Times New Roman" w:cs="Times New Roman"/>
          <w:sz w:val="24"/>
          <w:szCs w:val="24"/>
          <w:lang w:val="bg-BG"/>
        </w:rPr>
        <w:tab/>
        <w:t>Клинични симптоми и съответна анамнеза на пациента (включително направени ваксинации и антимикробни терапии, епидемиологична информация, рискови фактори).</w:t>
      </w:r>
    </w:p>
    <w:p w:rsidR="00874471" w:rsidRPr="00E27D0C" w:rsidRDefault="00874471" w:rsidP="00275C4C">
      <w:pPr>
        <w:spacing w:line="360" w:lineRule="auto"/>
        <w:jc w:val="both"/>
        <w:rPr>
          <w:rFonts w:ascii="Times New Roman" w:hAnsi="Times New Roman" w:cs="Times New Roman"/>
          <w:sz w:val="24"/>
          <w:szCs w:val="24"/>
          <w:lang w:val="bg-BG"/>
        </w:rPr>
      </w:pPr>
    </w:p>
    <w:p w:rsidR="00874471" w:rsidRPr="00E27D0C" w:rsidRDefault="00874471" w:rsidP="00275C4C">
      <w:pPr>
        <w:spacing w:line="360" w:lineRule="auto"/>
        <w:jc w:val="both"/>
        <w:rPr>
          <w:rFonts w:ascii="Times New Roman" w:hAnsi="Times New Roman" w:cs="Times New Roman"/>
          <w:sz w:val="24"/>
          <w:szCs w:val="24"/>
          <w:lang w:val="bg-BG"/>
        </w:rPr>
      </w:pPr>
      <w:r w:rsidRPr="00E27D0C">
        <w:rPr>
          <w:rFonts w:ascii="Times New Roman" w:hAnsi="Times New Roman" w:cs="Times New Roman"/>
          <w:b/>
          <w:bCs/>
          <w:sz w:val="24"/>
          <w:szCs w:val="24"/>
          <w:lang w:val="bg-BG"/>
        </w:rPr>
        <w:t xml:space="preserve">Мерки за предотвратяване на инфекции при вземане на проби за нов коронавирус </w:t>
      </w:r>
    </w:p>
    <w:p w:rsidR="00874471" w:rsidRPr="00E27D0C" w:rsidRDefault="00874471" w:rsidP="00275C4C">
      <w:pPr>
        <w:spacing w:line="360" w:lineRule="auto"/>
        <w:jc w:val="both"/>
        <w:rPr>
          <w:rFonts w:ascii="Times New Roman" w:hAnsi="Times New Roman" w:cs="Times New Roman"/>
          <w:sz w:val="24"/>
          <w:szCs w:val="24"/>
          <w:lang w:val="bg-BG"/>
        </w:rPr>
      </w:pPr>
      <w:r w:rsidRPr="00E27D0C">
        <w:rPr>
          <w:rFonts w:ascii="Times New Roman" w:hAnsi="Times New Roman" w:cs="Times New Roman"/>
          <w:sz w:val="24"/>
          <w:szCs w:val="24"/>
          <w:lang w:val="bg-BG"/>
        </w:rPr>
        <w:t>Уверете се, че здравните работници, които вземат пробите, спазват следните насоки и използват подходящи ЛПС: Превенция и контрол на инфекции по време на здравни грижи при съмнение за новата коронавирусна инфекция (nCoV), междинни насоки, януари 2020 (11) и други насоки за превенция на инфекции (10, 15-17).</w:t>
      </w:r>
    </w:p>
    <w:p w:rsidR="00874471" w:rsidRPr="00E27D0C" w:rsidRDefault="00874471" w:rsidP="00275C4C">
      <w:pPr>
        <w:spacing w:line="360" w:lineRule="auto"/>
        <w:jc w:val="both"/>
        <w:rPr>
          <w:rFonts w:ascii="Times New Roman" w:hAnsi="Times New Roman" w:cs="Times New Roman"/>
          <w:sz w:val="24"/>
          <w:szCs w:val="24"/>
          <w:lang w:val="bg-BG"/>
        </w:rPr>
      </w:pPr>
    </w:p>
    <w:p w:rsidR="00874471" w:rsidRPr="00E27D0C" w:rsidRDefault="00874471" w:rsidP="00275C4C">
      <w:pPr>
        <w:spacing w:line="360" w:lineRule="auto"/>
        <w:jc w:val="both"/>
        <w:rPr>
          <w:rFonts w:ascii="Times New Roman" w:hAnsi="Times New Roman" w:cs="Times New Roman"/>
          <w:sz w:val="24"/>
          <w:szCs w:val="24"/>
          <w:lang w:val="bg-BG"/>
        </w:rPr>
      </w:pPr>
      <w:r w:rsidRPr="00E27D0C">
        <w:rPr>
          <w:rFonts w:ascii="Times New Roman" w:hAnsi="Times New Roman" w:cs="Times New Roman"/>
          <w:sz w:val="24"/>
          <w:szCs w:val="24"/>
          <w:lang w:val="bg-BG"/>
        </w:rPr>
        <w:t>Уверете се, че здравните работници, извършващи процедури, генериращи аерозол (т.е. аспирация или открито всмукване на проби от респираторния тракт, интубация, кардиопулмонарна реанимация, бронхоскопия) прилагат допълнителни предпазни мерки (за подробности вж. посочените по-горе подробни насоки):</w:t>
      </w:r>
    </w:p>
    <w:p w:rsidR="00874471" w:rsidRPr="00E27D0C" w:rsidRDefault="00874471" w:rsidP="00275C4C">
      <w:pPr>
        <w:spacing w:line="360" w:lineRule="auto"/>
        <w:ind w:firstLine="567"/>
        <w:jc w:val="both"/>
        <w:rPr>
          <w:rFonts w:ascii="Times New Roman" w:hAnsi="Times New Roman" w:cs="Times New Roman"/>
          <w:sz w:val="24"/>
          <w:szCs w:val="24"/>
          <w:lang w:val="bg-BG"/>
        </w:rPr>
      </w:pPr>
      <w:r w:rsidRPr="00E27D0C">
        <w:rPr>
          <w:rFonts w:ascii="Times New Roman" w:hAnsi="Times New Roman" w:cs="Times New Roman"/>
          <w:sz w:val="24"/>
          <w:szCs w:val="24"/>
          <w:lang w:val="bg-BG"/>
        </w:rPr>
        <w:t>-</w:t>
      </w:r>
      <w:r w:rsidRPr="00E27D0C">
        <w:rPr>
          <w:rFonts w:ascii="Times New Roman" w:hAnsi="Times New Roman" w:cs="Times New Roman"/>
          <w:sz w:val="24"/>
          <w:szCs w:val="24"/>
          <w:lang w:val="bg-BG"/>
        </w:rPr>
        <w:tab/>
        <w:t>Респиратори (утвърдени от NIOSH N95, EU FFP2 или равнозначни, или с по-високо ниво на защита). При поставянето на респиратор за еднократна употреба за прахови частици винаги проверявайте пломбата/годността. Не забравяйте, че наличието на окосмяване по лицето (например брада) може да попречи на правилното поставяне на респиратора. В някои държави вместо респиратор се използва респиратор за пречистване на въздуха с електрозахранване (PDPR).</w:t>
      </w:r>
    </w:p>
    <w:p w:rsidR="00874471" w:rsidRPr="00E27D0C" w:rsidRDefault="00874471" w:rsidP="00275C4C">
      <w:pPr>
        <w:spacing w:line="360" w:lineRule="auto"/>
        <w:ind w:firstLine="567"/>
        <w:jc w:val="both"/>
        <w:rPr>
          <w:rFonts w:ascii="Times New Roman" w:hAnsi="Times New Roman" w:cs="Times New Roman"/>
          <w:sz w:val="24"/>
          <w:szCs w:val="24"/>
          <w:lang w:val="bg-BG"/>
        </w:rPr>
      </w:pPr>
      <w:r w:rsidRPr="00E27D0C">
        <w:rPr>
          <w:rFonts w:ascii="Times New Roman" w:hAnsi="Times New Roman" w:cs="Times New Roman"/>
          <w:sz w:val="24"/>
          <w:szCs w:val="24"/>
          <w:lang w:val="bg-BG"/>
        </w:rPr>
        <w:t>-</w:t>
      </w:r>
      <w:r w:rsidRPr="00E27D0C">
        <w:rPr>
          <w:rFonts w:ascii="Times New Roman" w:hAnsi="Times New Roman" w:cs="Times New Roman"/>
          <w:sz w:val="24"/>
          <w:szCs w:val="24"/>
          <w:lang w:val="bg-BG"/>
        </w:rPr>
        <w:tab/>
        <w:t>Предпазване на очите (например очила или защитен екран на лицето)</w:t>
      </w:r>
    </w:p>
    <w:p w:rsidR="00874471" w:rsidRPr="00E27D0C" w:rsidRDefault="00874471" w:rsidP="00275C4C">
      <w:pPr>
        <w:spacing w:line="360" w:lineRule="auto"/>
        <w:ind w:firstLine="567"/>
        <w:jc w:val="both"/>
        <w:rPr>
          <w:rFonts w:ascii="Times New Roman" w:hAnsi="Times New Roman" w:cs="Times New Roman"/>
          <w:sz w:val="24"/>
          <w:szCs w:val="24"/>
          <w:lang w:val="bg-BG"/>
        </w:rPr>
      </w:pPr>
      <w:r w:rsidRPr="00E27D0C">
        <w:rPr>
          <w:rFonts w:ascii="Times New Roman" w:hAnsi="Times New Roman" w:cs="Times New Roman"/>
          <w:sz w:val="24"/>
          <w:szCs w:val="24"/>
          <w:lang w:val="bg-BG"/>
        </w:rPr>
        <w:t>-</w:t>
      </w:r>
      <w:r w:rsidRPr="00E27D0C">
        <w:rPr>
          <w:rFonts w:ascii="Times New Roman" w:hAnsi="Times New Roman" w:cs="Times New Roman"/>
          <w:sz w:val="24"/>
          <w:szCs w:val="24"/>
          <w:lang w:val="bg-BG"/>
        </w:rPr>
        <w:tab/>
        <w:t>Чиста дреха с дълги ръкави и ръкавици. Ако дрехите не са непромокаеми, за процедури, при които се очаква евентуално проникване на течност в дрехата, следва да се използва непромокаема престилка.</w:t>
      </w:r>
    </w:p>
    <w:p w:rsidR="00874471" w:rsidRPr="00E27D0C" w:rsidRDefault="00874471" w:rsidP="00275C4C">
      <w:pPr>
        <w:spacing w:line="360" w:lineRule="auto"/>
        <w:ind w:firstLine="567"/>
        <w:jc w:val="both"/>
        <w:rPr>
          <w:rFonts w:ascii="Times New Roman" w:hAnsi="Times New Roman" w:cs="Times New Roman"/>
          <w:sz w:val="24"/>
          <w:szCs w:val="24"/>
          <w:lang w:val="bg-BG"/>
        </w:rPr>
      </w:pPr>
      <w:r w:rsidRPr="00E27D0C">
        <w:rPr>
          <w:rFonts w:ascii="Times New Roman" w:hAnsi="Times New Roman" w:cs="Times New Roman"/>
          <w:sz w:val="24"/>
          <w:szCs w:val="24"/>
          <w:lang w:val="bg-BG"/>
        </w:rPr>
        <w:t>•</w:t>
      </w:r>
      <w:r w:rsidRPr="00E27D0C">
        <w:rPr>
          <w:rFonts w:ascii="Times New Roman" w:hAnsi="Times New Roman" w:cs="Times New Roman"/>
          <w:sz w:val="24"/>
          <w:szCs w:val="24"/>
          <w:lang w:val="bg-BG"/>
        </w:rPr>
        <w:tab/>
        <w:t>Извършвайте процедурите в достатъчно проветрена стая: при минимална естествена вентилация с въздушен поток най-малко 160л/сек/пациент или болнична стая с отрицателно налягане с най-малко 12 смени на въздуха за час и контролирана посока на въздушния поток, когато се използва механична вентилация</w:t>
      </w:r>
    </w:p>
    <w:p w:rsidR="00874471" w:rsidRPr="00E27D0C" w:rsidRDefault="00874471" w:rsidP="00275C4C">
      <w:pPr>
        <w:spacing w:line="360" w:lineRule="auto"/>
        <w:jc w:val="both"/>
        <w:rPr>
          <w:rFonts w:ascii="Times New Roman" w:hAnsi="Times New Roman" w:cs="Times New Roman"/>
          <w:sz w:val="24"/>
          <w:szCs w:val="24"/>
          <w:lang w:val="bg-BG"/>
        </w:rPr>
      </w:pPr>
    </w:p>
    <w:p w:rsidR="00874471" w:rsidRPr="00E27D0C" w:rsidRDefault="00874471" w:rsidP="00275C4C">
      <w:pPr>
        <w:spacing w:line="360" w:lineRule="auto"/>
        <w:jc w:val="both"/>
        <w:rPr>
          <w:rFonts w:ascii="Times New Roman" w:hAnsi="Times New Roman" w:cs="Times New Roman"/>
          <w:sz w:val="24"/>
          <w:szCs w:val="24"/>
          <w:lang w:val="bg-BG"/>
        </w:rPr>
      </w:pPr>
      <w:r w:rsidRPr="00E27D0C">
        <w:rPr>
          <w:rFonts w:ascii="Times New Roman" w:hAnsi="Times New Roman" w:cs="Times New Roman"/>
          <w:sz w:val="24"/>
          <w:szCs w:val="24"/>
          <w:lang w:val="bg-BG"/>
        </w:rPr>
        <w:t>Ограничете броя на лицата, присъстващи в стаята, до минимума, необходим за обгрижването или оказването на помощ на пациента</w:t>
      </w:r>
    </w:p>
    <w:p w:rsidR="00874471" w:rsidRPr="00E27D0C" w:rsidRDefault="00874471" w:rsidP="00275C4C">
      <w:pPr>
        <w:spacing w:line="360" w:lineRule="auto"/>
        <w:jc w:val="both"/>
        <w:rPr>
          <w:rFonts w:ascii="Times New Roman" w:hAnsi="Times New Roman" w:cs="Times New Roman"/>
          <w:sz w:val="24"/>
          <w:szCs w:val="24"/>
          <w:lang w:val="bg-BG"/>
        </w:rPr>
      </w:pPr>
    </w:p>
    <w:p w:rsidR="00874471" w:rsidRPr="00E27D0C" w:rsidRDefault="00874471" w:rsidP="00275C4C">
      <w:pPr>
        <w:spacing w:line="360" w:lineRule="auto"/>
        <w:jc w:val="both"/>
        <w:rPr>
          <w:rFonts w:ascii="Times New Roman" w:hAnsi="Times New Roman" w:cs="Times New Roman"/>
          <w:sz w:val="24"/>
          <w:szCs w:val="24"/>
          <w:lang w:val="bg-BG"/>
        </w:rPr>
      </w:pPr>
      <w:r w:rsidRPr="00E27D0C">
        <w:rPr>
          <w:rFonts w:ascii="Times New Roman" w:hAnsi="Times New Roman" w:cs="Times New Roman"/>
          <w:sz w:val="24"/>
          <w:szCs w:val="24"/>
          <w:lang w:val="bg-BG"/>
        </w:rPr>
        <w:t xml:space="preserve">Следвайте насоките на СЗО за стъпките на слагане и сваляне на ЛПС. Извършвайте хигиена на ръцете преди и след контакт с пациента и мястото около него и след свалянето на ЛПС. </w:t>
      </w:r>
    </w:p>
    <w:p w:rsidR="00874471" w:rsidRPr="00E27D0C" w:rsidRDefault="00874471" w:rsidP="00275C4C">
      <w:pPr>
        <w:spacing w:line="360" w:lineRule="auto"/>
        <w:jc w:val="both"/>
        <w:rPr>
          <w:rFonts w:ascii="Times New Roman" w:hAnsi="Times New Roman" w:cs="Times New Roman"/>
          <w:sz w:val="24"/>
          <w:szCs w:val="24"/>
          <w:lang w:val="bg-BG"/>
        </w:rPr>
      </w:pPr>
    </w:p>
    <w:p w:rsidR="00874471" w:rsidRPr="00E27D0C" w:rsidRDefault="00874471" w:rsidP="00275C4C">
      <w:pPr>
        <w:spacing w:line="360" w:lineRule="auto"/>
        <w:jc w:val="both"/>
        <w:rPr>
          <w:rFonts w:ascii="Times New Roman" w:hAnsi="Times New Roman" w:cs="Times New Roman"/>
          <w:sz w:val="24"/>
          <w:szCs w:val="24"/>
          <w:lang w:val="bg-BG"/>
        </w:rPr>
      </w:pPr>
      <w:r w:rsidRPr="00E27D0C">
        <w:rPr>
          <w:rFonts w:ascii="Times New Roman" w:hAnsi="Times New Roman" w:cs="Times New Roman"/>
          <w:sz w:val="24"/>
          <w:szCs w:val="24"/>
          <w:lang w:val="bg-BG"/>
        </w:rPr>
        <w:t>Процедури за управление и обеззаразяване на отпадъци: осигурете правилното изхвърляне на всички използвани материали. При дезинфекцията на работните зони и обеззаразяването на евентуално разлята кръв или инфекциозни телесни течности следва да се спазват утвърдени процедури, обикновено се използват разтвори на основата на белина.</w:t>
      </w:r>
    </w:p>
    <w:p w:rsidR="00874471" w:rsidRPr="00E27D0C" w:rsidRDefault="00874471" w:rsidP="00275C4C">
      <w:pPr>
        <w:spacing w:line="360" w:lineRule="auto"/>
        <w:jc w:val="both"/>
        <w:rPr>
          <w:rFonts w:ascii="Times New Roman" w:hAnsi="Times New Roman" w:cs="Times New Roman"/>
          <w:sz w:val="24"/>
          <w:szCs w:val="24"/>
          <w:lang w:val="bg-BG"/>
        </w:rPr>
      </w:pPr>
    </w:p>
    <w:p w:rsidR="00874471" w:rsidRPr="00E27D0C" w:rsidRDefault="00874471" w:rsidP="00275C4C">
      <w:pPr>
        <w:spacing w:line="360" w:lineRule="auto"/>
        <w:jc w:val="both"/>
        <w:rPr>
          <w:rFonts w:ascii="Times New Roman" w:hAnsi="Times New Roman" w:cs="Times New Roman"/>
          <w:sz w:val="24"/>
          <w:szCs w:val="24"/>
          <w:lang w:val="bg-BG"/>
        </w:rPr>
      </w:pPr>
      <w:r w:rsidRPr="00E27D0C">
        <w:rPr>
          <w:rFonts w:ascii="Times New Roman" w:hAnsi="Times New Roman" w:cs="Times New Roman"/>
          <w:sz w:val="24"/>
          <w:szCs w:val="24"/>
          <w:lang w:val="bg-BG"/>
        </w:rPr>
        <w:t>Специфика на транспортирането на пробите до лабораторията:</w:t>
      </w:r>
    </w:p>
    <w:p w:rsidR="00874471" w:rsidRPr="00E27D0C" w:rsidRDefault="00874471" w:rsidP="00275C4C">
      <w:pPr>
        <w:spacing w:line="360" w:lineRule="auto"/>
        <w:ind w:firstLine="567"/>
        <w:jc w:val="both"/>
        <w:rPr>
          <w:rFonts w:ascii="Times New Roman" w:hAnsi="Times New Roman" w:cs="Times New Roman"/>
          <w:sz w:val="24"/>
          <w:szCs w:val="24"/>
          <w:lang w:val="bg-BG"/>
        </w:rPr>
      </w:pPr>
      <w:r w:rsidRPr="00E27D0C">
        <w:rPr>
          <w:rFonts w:ascii="Times New Roman" w:hAnsi="Times New Roman" w:cs="Times New Roman"/>
          <w:sz w:val="24"/>
          <w:szCs w:val="24"/>
          <w:lang w:val="bg-BG"/>
        </w:rPr>
        <w:t>•</w:t>
      </w:r>
      <w:r w:rsidRPr="00E27D0C">
        <w:rPr>
          <w:rFonts w:ascii="Times New Roman" w:hAnsi="Times New Roman" w:cs="Times New Roman"/>
          <w:sz w:val="24"/>
          <w:szCs w:val="24"/>
          <w:lang w:val="bg-BG"/>
        </w:rPr>
        <w:tab/>
        <w:t>Уверете се, че персоналът, който транспортира пробите, е обучен в практиките за безопасно манипулиране и процедурите за обеззаразяване на разливи.</w:t>
      </w:r>
    </w:p>
    <w:p w:rsidR="00874471" w:rsidRPr="00E27D0C" w:rsidRDefault="00874471" w:rsidP="00275C4C">
      <w:pPr>
        <w:spacing w:line="360" w:lineRule="auto"/>
        <w:ind w:firstLine="567"/>
        <w:jc w:val="both"/>
        <w:rPr>
          <w:rFonts w:ascii="Times New Roman" w:hAnsi="Times New Roman" w:cs="Times New Roman"/>
          <w:sz w:val="24"/>
          <w:szCs w:val="24"/>
          <w:lang w:val="bg-BG"/>
        </w:rPr>
      </w:pPr>
      <w:r w:rsidRPr="00E27D0C">
        <w:rPr>
          <w:rFonts w:ascii="Times New Roman" w:hAnsi="Times New Roman" w:cs="Times New Roman"/>
          <w:sz w:val="24"/>
          <w:szCs w:val="24"/>
          <w:lang w:val="bg-BG"/>
        </w:rPr>
        <w:t>•</w:t>
      </w:r>
      <w:r w:rsidRPr="00E27D0C">
        <w:rPr>
          <w:rFonts w:ascii="Times New Roman" w:hAnsi="Times New Roman" w:cs="Times New Roman"/>
          <w:sz w:val="24"/>
          <w:szCs w:val="24"/>
          <w:lang w:val="bg-BG"/>
        </w:rPr>
        <w:tab/>
        <w:t>Спазвайте изискванията на националните или международни правила за транспорт на опасни стоки (заразни вещества) според случая (14).</w:t>
      </w:r>
    </w:p>
    <w:p w:rsidR="00874471" w:rsidRPr="00E27D0C" w:rsidRDefault="00874471" w:rsidP="00275C4C">
      <w:pPr>
        <w:spacing w:line="360" w:lineRule="auto"/>
        <w:ind w:firstLine="567"/>
        <w:jc w:val="both"/>
        <w:rPr>
          <w:rFonts w:ascii="Times New Roman" w:hAnsi="Times New Roman" w:cs="Times New Roman"/>
          <w:sz w:val="24"/>
          <w:szCs w:val="24"/>
          <w:lang w:val="bg-BG"/>
        </w:rPr>
      </w:pPr>
      <w:r w:rsidRPr="00E27D0C">
        <w:rPr>
          <w:rFonts w:ascii="Times New Roman" w:hAnsi="Times New Roman" w:cs="Times New Roman"/>
          <w:sz w:val="24"/>
          <w:szCs w:val="24"/>
          <w:lang w:val="bg-BG"/>
        </w:rPr>
        <w:t>•</w:t>
      </w:r>
      <w:r w:rsidRPr="00E27D0C">
        <w:rPr>
          <w:rFonts w:ascii="Times New Roman" w:hAnsi="Times New Roman" w:cs="Times New Roman"/>
          <w:sz w:val="24"/>
          <w:szCs w:val="24"/>
          <w:lang w:val="bg-BG"/>
        </w:rPr>
        <w:tab/>
        <w:t>Когато е възможно, предавайте всички проби на ръка. Не използвайте системи с пневматични тръби за транспорт на пробите.</w:t>
      </w:r>
    </w:p>
    <w:p w:rsidR="00874471" w:rsidRPr="00E27D0C" w:rsidRDefault="00874471" w:rsidP="00275C4C">
      <w:pPr>
        <w:spacing w:line="360" w:lineRule="auto"/>
        <w:ind w:firstLine="567"/>
        <w:jc w:val="both"/>
        <w:rPr>
          <w:rFonts w:ascii="Times New Roman" w:hAnsi="Times New Roman" w:cs="Times New Roman"/>
          <w:sz w:val="24"/>
          <w:szCs w:val="24"/>
          <w:lang w:val="bg-BG"/>
        </w:rPr>
      </w:pPr>
      <w:r w:rsidRPr="00E27D0C">
        <w:rPr>
          <w:rFonts w:ascii="Times New Roman" w:hAnsi="Times New Roman" w:cs="Times New Roman"/>
          <w:sz w:val="24"/>
          <w:szCs w:val="24"/>
          <w:lang w:val="bg-BG"/>
        </w:rPr>
        <w:t>•</w:t>
      </w:r>
      <w:r w:rsidRPr="00E27D0C">
        <w:rPr>
          <w:rFonts w:ascii="Times New Roman" w:hAnsi="Times New Roman" w:cs="Times New Roman"/>
          <w:sz w:val="24"/>
          <w:szCs w:val="24"/>
          <w:lang w:val="bg-BG"/>
        </w:rPr>
        <w:tab/>
        <w:t>Посочете ясно пълното име, дата на раждане на лицето със съмнения за инфекция в придружаващия формуляр – искане. Уведомете лабораторията при първа възможност, че е изпратена проба.</w:t>
      </w:r>
    </w:p>
    <w:p w:rsidR="00874471" w:rsidRPr="00E27D0C" w:rsidRDefault="00874471" w:rsidP="00275C4C">
      <w:pPr>
        <w:spacing w:line="360" w:lineRule="auto"/>
        <w:jc w:val="both"/>
        <w:rPr>
          <w:rFonts w:ascii="Times New Roman" w:hAnsi="Times New Roman" w:cs="Times New Roman"/>
          <w:sz w:val="24"/>
          <w:szCs w:val="24"/>
          <w:lang w:val="bg-BG"/>
        </w:rPr>
      </w:pPr>
    </w:p>
    <w:p w:rsidR="00874471" w:rsidRPr="00E27D0C" w:rsidRDefault="00874471" w:rsidP="00275C4C">
      <w:pPr>
        <w:spacing w:line="360" w:lineRule="auto"/>
        <w:jc w:val="both"/>
        <w:rPr>
          <w:rFonts w:ascii="Times New Roman" w:hAnsi="Times New Roman" w:cs="Times New Roman"/>
          <w:b/>
          <w:bCs/>
          <w:sz w:val="24"/>
          <w:szCs w:val="24"/>
          <w:lang w:val="bg-BG"/>
        </w:rPr>
      </w:pPr>
      <w:r w:rsidRPr="00E27D0C">
        <w:rPr>
          <w:rFonts w:ascii="Times New Roman" w:hAnsi="Times New Roman" w:cs="Times New Roman"/>
          <w:b/>
          <w:bCs/>
          <w:sz w:val="24"/>
          <w:szCs w:val="24"/>
          <w:lang w:val="bg-BG"/>
        </w:rPr>
        <w:t>Опаковане и изпращане до друга лаборатория</w:t>
      </w:r>
    </w:p>
    <w:p w:rsidR="00874471" w:rsidRPr="00E27D0C" w:rsidRDefault="00874471" w:rsidP="00275C4C">
      <w:pPr>
        <w:spacing w:line="360" w:lineRule="auto"/>
        <w:jc w:val="both"/>
        <w:rPr>
          <w:rFonts w:ascii="Times New Roman" w:hAnsi="Times New Roman" w:cs="Times New Roman"/>
          <w:sz w:val="24"/>
          <w:szCs w:val="24"/>
          <w:lang w:val="bg-BG"/>
        </w:rPr>
      </w:pPr>
      <w:r w:rsidRPr="00E27D0C">
        <w:rPr>
          <w:rFonts w:ascii="Times New Roman" w:hAnsi="Times New Roman" w:cs="Times New Roman"/>
          <w:sz w:val="24"/>
          <w:szCs w:val="24"/>
          <w:lang w:val="bg-BG"/>
        </w:rPr>
        <w:t>При транспортирането на проби в рамките на страната следва да се спазват приложимите национални правила. За пробите от нов коронавирус следва да се спазват Примерните правила на ООН или други приложими правила, в зависимост от използвания вид транспорт. Повече информация можете да намерите в Насоките на СЗО относно правилата за Транспорт на заразни вещества 2019-2020 (приложими от 1 януари 2019 г.) (14). Резюме относно транспорта на заразни вещества можете да намерите също в Комплекс от мерки 4 от Ръководството за управление на епидемии (1).</w:t>
      </w:r>
    </w:p>
    <w:p w:rsidR="00874471" w:rsidRPr="00E27D0C" w:rsidRDefault="00874471" w:rsidP="00275C4C">
      <w:pPr>
        <w:spacing w:line="360" w:lineRule="auto"/>
        <w:jc w:val="both"/>
        <w:rPr>
          <w:rFonts w:ascii="Times New Roman" w:hAnsi="Times New Roman" w:cs="Times New Roman"/>
          <w:sz w:val="24"/>
          <w:szCs w:val="24"/>
          <w:lang w:val="bg-BG"/>
        </w:rPr>
      </w:pPr>
    </w:p>
    <w:p w:rsidR="00874471" w:rsidRPr="00E27D0C" w:rsidRDefault="00874471" w:rsidP="00407C20">
      <w:pPr>
        <w:rPr>
          <w:rFonts w:ascii="Times New Roman" w:hAnsi="Times New Roman" w:cs="Times New Roman"/>
          <w:b/>
          <w:bCs/>
          <w:sz w:val="24"/>
          <w:szCs w:val="24"/>
          <w:lang w:val="bg-BG"/>
        </w:rPr>
      </w:pPr>
      <w:r w:rsidRPr="00E27D0C">
        <w:rPr>
          <w:rFonts w:ascii="Times New Roman" w:hAnsi="Times New Roman" w:cs="Times New Roman"/>
          <w:b/>
          <w:bCs/>
          <w:sz w:val="24"/>
          <w:szCs w:val="24"/>
          <w:lang w:val="bg-BG"/>
        </w:rPr>
        <w:t>Изследване на 2019-</w:t>
      </w:r>
      <w:r w:rsidRPr="00E27D0C">
        <w:rPr>
          <w:rFonts w:ascii="Times New Roman" w:hAnsi="Times New Roman" w:cs="Times New Roman"/>
          <w:b/>
          <w:bCs/>
          <w:sz w:val="24"/>
          <w:szCs w:val="24"/>
          <w:lang w:val="en-GB"/>
        </w:rPr>
        <w:t>nCoV</w:t>
      </w:r>
      <w:r w:rsidRPr="00E27D0C">
        <w:rPr>
          <w:rFonts w:ascii="Times New Roman" w:hAnsi="Times New Roman" w:cs="Times New Roman"/>
          <w:b/>
          <w:bCs/>
          <w:sz w:val="24"/>
          <w:szCs w:val="24"/>
          <w:lang w:val="bg-BG"/>
        </w:rPr>
        <w:t xml:space="preserve"> в референтни лаборатории</w:t>
      </w:r>
    </w:p>
    <w:p w:rsidR="00874471" w:rsidRPr="00E27D0C" w:rsidRDefault="00874471" w:rsidP="00275C4C">
      <w:pPr>
        <w:spacing w:line="360" w:lineRule="auto"/>
        <w:jc w:val="both"/>
        <w:rPr>
          <w:rFonts w:ascii="Times New Roman" w:hAnsi="Times New Roman" w:cs="Times New Roman"/>
          <w:sz w:val="24"/>
          <w:szCs w:val="24"/>
          <w:lang w:val="bg-BG"/>
        </w:rPr>
      </w:pPr>
    </w:p>
    <w:p w:rsidR="00874471" w:rsidRPr="00E27D0C" w:rsidRDefault="00874471" w:rsidP="00275C4C">
      <w:pPr>
        <w:spacing w:line="360" w:lineRule="auto"/>
        <w:jc w:val="both"/>
        <w:rPr>
          <w:rFonts w:ascii="Times New Roman" w:hAnsi="Times New Roman" w:cs="Times New Roman"/>
          <w:b/>
          <w:bCs/>
          <w:sz w:val="24"/>
          <w:szCs w:val="24"/>
          <w:lang w:val="bg-BG"/>
        </w:rPr>
      </w:pPr>
      <w:r w:rsidRPr="00E27D0C">
        <w:rPr>
          <w:rFonts w:ascii="Times New Roman" w:hAnsi="Times New Roman" w:cs="Times New Roman"/>
          <w:b/>
          <w:bCs/>
          <w:sz w:val="24"/>
          <w:szCs w:val="24"/>
          <w:lang w:val="bg-BG"/>
        </w:rPr>
        <w:t>Изследване за 2019-</w:t>
      </w:r>
      <w:r w:rsidRPr="00E27D0C">
        <w:rPr>
          <w:rFonts w:ascii="Times New Roman" w:hAnsi="Times New Roman" w:cs="Times New Roman"/>
          <w:b/>
          <w:bCs/>
          <w:sz w:val="24"/>
          <w:szCs w:val="24"/>
          <w:lang w:val="en-GB"/>
        </w:rPr>
        <w:t>nCoV</w:t>
      </w:r>
      <w:r w:rsidRPr="00E27D0C">
        <w:rPr>
          <w:rFonts w:ascii="Times New Roman" w:hAnsi="Times New Roman" w:cs="Times New Roman"/>
          <w:b/>
          <w:bCs/>
          <w:sz w:val="24"/>
          <w:szCs w:val="24"/>
          <w:lang w:val="bg-BG"/>
        </w:rPr>
        <w:t xml:space="preserve"> при пациенти, които отговарят на определението за съмнение за инфекция </w:t>
      </w:r>
    </w:p>
    <w:p w:rsidR="00874471" w:rsidRPr="00E27D0C" w:rsidRDefault="00874471" w:rsidP="00275C4C">
      <w:pPr>
        <w:spacing w:line="360" w:lineRule="auto"/>
        <w:jc w:val="both"/>
        <w:rPr>
          <w:rFonts w:ascii="Times New Roman" w:hAnsi="Times New Roman" w:cs="Times New Roman"/>
          <w:b/>
          <w:bCs/>
          <w:sz w:val="24"/>
          <w:szCs w:val="24"/>
          <w:lang w:val="bg-BG"/>
        </w:rPr>
      </w:pPr>
    </w:p>
    <w:p w:rsidR="00874471" w:rsidRPr="00E27D0C" w:rsidRDefault="00874471" w:rsidP="00275C4C">
      <w:pPr>
        <w:spacing w:line="360" w:lineRule="auto"/>
        <w:jc w:val="both"/>
        <w:rPr>
          <w:rFonts w:ascii="Times New Roman" w:hAnsi="Times New Roman" w:cs="Times New Roman"/>
          <w:sz w:val="24"/>
          <w:szCs w:val="24"/>
          <w:lang w:val="bg-BG"/>
        </w:rPr>
      </w:pPr>
      <w:r w:rsidRPr="00E27D0C">
        <w:rPr>
          <w:rFonts w:ascii="Times New Roman" w:hAnsi="Times New Roman" w:cs="Times New Roman"/>
          <w:sz w:val="24"/>
          <w:szCs w:val="24"/>
          <w:lang w:val="bg-BG"/>
        </w:rPr>
        <w:t>На пациентите, при които има съмнения за инфекция с 2019-</w:t>
      </w:r>
      <w:r w:rsidRPr="00E27D0C">
        <w:rPr>
          <w:rFonts w:ascii="Times New Roman" w:hAnsi="Times New Roman" w:cs="Times New Roman"/>
          <w:sz w:val="24"/>
          <w:szCs w:val="24"/>
          <w:lang w:val="en-GB"/>
        </w:rPr>
        <w:t>nCoV</w:t>
      </w:r>
      <w:r w:rsidRPr="00E27D0C">
        <w:rPr>
          <w:rFonts w:ascii="Times New Roman" w:hAnsi="Times New Roman" w:cs="Times New Roman"/>
          <w:sz w:val="24"/>
          <w:szCs w:val="24"/>
          <w:lang w:val="bg-BG"/>
        </w:rPr>
        <w:t xml:space="preserve">, следва да се извършва скрининг с </w:t>
      </w:r>
      <w:r w:rsidRPr="00E27D0C">
        <w:rPr>
          <w:rFonts w:ascii="Times New Roman" w:hAnsi="Times New Roman" w:cs="Times New Roman"/>
          <w:sz w:val="24"/>
          <w:szCs w:val="24"/>
          <w:lang w:val="en-GB"/>
        </w:rPr>
        <w:t>PCR</w:t>
      </w:r>
      <w:r w:rsidRPr="00E27D0C">
        <w:rPr>
          <w:rFonts w:ascii="Times New Roman" w:hAnsi="Times New Roman" w:cs="Times New Roman"/>
          <w:sz w:val="24"/>
          <w:szCs w:val="24"/>
          <w:lang w:val="bg-BG"/>
        </w:rPr>
        <w:t>. Ако управлението на случая изисква това, следва да се извърши също скрининг за други чести причинители на респираторни заболявания, съгласно местните насоки (1, 5, 7). Тъй като може да има смесени инфекции, всички пациенти, които отговарят на определението за съмнение за инфекция, следва да бъдат изследвани за 2019-</w:t>
      </w:r>
      <w:r w:rsidRPr="00E27D0C">
        <w:rPr>
          <w:rFonts w:ascii="Times New Roman" w:hAnsi="Times New Roman" w:cs="Times New Roman"/>
          <w:sz w:val="24"/>
          <w:szCs w:val="24"/>
          <w:lang w:val="en-GB"/>
        </w:rPr>
        <w:t>nCoV</w:t>
      </w:r>
      <w:r w:rsidRPr="00E27D0C">
        <w:rPr>
          <w:rFonts w:ascii="Times New Roman" w:hAnsi="Times New Roman" w:cs="Times New Roman"/>
          <w:sz w:val="24"/>
          <w:szCs w:val="24"/>
          <w:lang w:val="bg-BG"/>
        </w:rPr>
        <w:t>, независимо дали има доказан друг респираторен патоген. Ако изследването не се извършва в експертна/референтна лаборатория, препоръчваме пробата да се изпрати за потвърждение в регионална, национална или международна референтна лаборатория с капацитет за откриване на общ коронавирус или специфичен 2019-</w:t>
      </w:r>
      <w:r w:rsidRPr="00E27D0C">
        <w:rPr>
          <w:rFonts w:ascii="Times New Roman" w:hAnsi="Times New Roman" w:cs="Times New Roman"/>
          <w:sz w:val="24"/>
          <w:szCs w:val="24"/>
          <w:lang w:val="en-GB"/>
        </w:rPr>
        <w:t>nCoV</w:t>
      </w:r>
      <w:r w:rsidRPr="00E27D0C">
        <w:rPr>
          <w:rFonts w:ascii="Times New Roman" w:hAnsi="Times New Roman" w:cs="Times New Roman"/>
          <w:sz w:val="24"/>
          <w:szCs w:val="24"/>
          <w:lang w:val="bg-BG"/>
        </w:rPr>
        <w:t xml:space="preserve">. </w:t>
      </w:r>
    </w:p>
    <w:p w:rsidR="00874471" w:rsidRPr="00E27D0C" w:rsidRDefault="00874471" w:rsidP="00275C4C">
      <w:pPr>
        <w:spacing w:line="360" w:lineRule="auto"/>
        <w:jc w:val="both"/>
        <w:rPr>
          <w:rFonts w:ascii="Times New Roman" w:hAnsi="Times New Roman" w:cs="Times New Roman"/>
          <w:sz w:val="24"/>
          <w:szCs w:val="24"/>
          <w:lang w:val="bg-BG"/>
        </w:rPr>
      </w:pPr>
    </w:p>
    <w:p w:rsidR="00874471" w:rsidRPr="00E27D0C" w:rsidRDefault="00874471" w:rsidP="00275C4C">
      <w:pPr>
        <w:spacing w:line="360" w:lineRule="auto"/>
        <w:jc w:val="both"/>
        <w:rPr>
          <w:rFonts w:ascii="Times New Roman" w:hAnsi="Times New Roman" w:cs="Times New Roman"/>
          <w:sz w:val="24"/>
          <w:szCs w:val="24"/>
          <w:lang w:val="bg-BG"/>
        </w:rPr>
      </w:pPr>
    </w:p>
    <w:p w:rsidR="00874471" w:rsidRPr="00E27D0C" w:rsidRDefault="00874471" w:rsidP="00275C4C">
      <w:pPr>
        <w:spacing w:line="360" w:lineRule="auto"/>
        <w:jc w:val="both"/>
        <w:rPr>
          <w:rFonts w:ascii="Times New Roman" w:hAnsi="Times New Roman" w:cs="Times New Roman"/>
          <w:b/>
          <w:bCs/>
          <w:sz w:val="24"/>
          <w:szCs w:val="24"/>
          <w:lang w:val="bg-BG"/>
        </w:rPr>
      </w:pPr>
      <w:r w:rsidRPr="00E27D0C">
        <w:rPr>
          <w:rFonts w:ascii="Times New Roman" w:hAnsi="Times New Roman" w:cs="Times New Roman"/>
          <w:b/>
          <w:bCs/>
          <w:sz w:val="24"/>
          <w:szCs w:val="24"/>
          <w:lang w:val="bg-BG"/>
        </w:rPr>
        <w:t>Изследване за 2019-</w:t>
      </w:r>
      <w:r w:rsidRPr="00E27D0C">
        <w:rPr>
          <w:rFonts w:ascii="Times New Roman" w:hAnsi="Times New Roman" w:cs="Times New Roman"/>
          <w:b/>
          <w:bCs/>
          <w:sz w:val="24"/>
          <w:szCs w:val="24"/>
          <w:lang w:val="en-GB"/>
        </w:rPr>
        <w:t>nCoV</w:t>
      </w:r>
      <w:r w:rsidRPr="00E27D0C">
        <w:rPr>
          <w:rFonts w:ascii="Times New Roman" w:hAnsi="Times New Roman" w:cs="Times New Roman"/>
          <w:b/>
          <w:bCs/>
          <w:sz w:val="24"/>
          <w:szCs w:val="24"/>
          <w:lang w:val="bg-BG"/>
        </w:rPr>
        <w:t xml:space="preserve"> по метода на амплификация с нуклеинови киселини</w:t>
      </w:r>
    </w:p>
    <w:p w:rsidR="00874471" w:rsidRPr="00E27D0C" w:rsidRDefault="00874471" w:rsidP="00275C4C">
      <w:pPr>
        <w:spacing w:line="360" w:lineRule="auto"/>
        <w:jc w:val="both"/>
        <w:rPr>
          <w:rFonts w:ascii="Times New Roman" w:hAnsi="Times New Roman" w:cs="Times New Roman"/>
          <w:sz w:val="24"/>
          <w:szCs w:val="24"/>
          <w:lang w:val="bg-BG"/>
        </w:rPr>
      </w:pPr>
    </w:p>
    <w:p w:rsidR="00874471" w:rsidRPr="00E27D0C" w:rsidRDefault="00874471" w:rsidP="00275C4C">
      <w:pPr>
        <w:spacing w:line="360" w:lineRule="auto"/>
        <w:jc w:val="both"/>
        <w:rPr>
          <w:rFonts w:ascii="Times New Roman" w:hAnsi="Times New Roman" w:cs="Times New Roman"/>
          <w:sz w:val="24"/>
          <w:szCs w:val="24"/>
          <w:lang w:val="bg-BG"/>
        </w:rPr>
      </w:pPr>
      <w:r w:rsidRPr="00E27D0C">
        <w:rPr>
          <w:rFonts w:ascii="Times New Roman" w:hAnsi="Times New Roman" w:cs="Times New Roman"/>
          <w:sz w:val="24"/>
          <w:szCs w:val="24"/>
          <w:lang w:val="bg-BG"/>
        </w:rPr>
        <w:t>Тъй като неотдавна стана налична информация за нуклеотидната секвенция на 2019-</w:t>
      </w:r>
      <w:r w:rsidRPr="00E27D0C">
        <w:rPr>
          <w:rFonts w:ascii="Times New Roman" w:hAnsi="Times New Roman" w:cs="Times New Roman"/>
          <w:sz w:val="24"/>
          <w:szCs w:val="24"/>
          <w:lang w:val="en-GB"/>
        </w:rPr>
        <w:t>nCoV</w:t>
      </w:r>
      <w:r w:rsidRPr="00E27D0C">
        <w:rPr>
          <w:rFonts w:ascii="Times New Roman" w:hAnsi="Times New Roman" w:cs="Times New Roman"/>
          <w:sz w:val="24"/>
          <w:szCs w:val="24"/>
          <w:lang w:val="bg-BG"/>
        </w:rPr>
        <w:t xml:space="preserve">, могат да бъдат разработени </w:t>
      </w:r>
      <w:r w:rsidRPr="00E27D0C">
        <w:rPr>
          <w:rFonts w:ascii="Times New Roman" w:hAnsi="Times New Roman" w:cs="Times New Roman"/>
          <w:sz w:val="24"/>
          <w:szCs w:val="24"/>
          <w:lang w:val="en-GB"/>
        </w:rPr>
        <w:t>PCR</w:t>
      </w:r>
      <w:r w:rsidRPr="00E27D0C">
        <w:rPr>
          <w:rFonts w:ascii="Times New Roman" w:hAnsi="Times New Roman" w:cs="Times New Roman"/>
          <w:sz w:val="24"/>
          <w:szCs w:val="24"/>
          <w:lang w:val="bg-BG"/>
        </w:rPr>
        <w:t xml:space="preserve"> анализи за откриване на тези секвенции. </w:t>
      </w:r>
    </w:p>
    <w:p w:rsidR="00874471" w:rsidRPr="00E27D0C" w:rsidRDefault="00874471" w:rsidP="00275C4C">
      <w:pPr>
        <w:spacing w:line="360" w:lineRule="auto"/>
        <w:jc w:val="both"/>
        <w:rPr>
          <w:rFonts w:ascii="Times New Roman" w:hAnsi="Times New Roman" w:cs="Times New Roman"/>
          <w:sz w:val="24"/>
          <w:szCs w:val="24"/>
          <w:lang w:val="bg-BG"/>
        </w:rPr>
      </w:pPr>
      <w:r w:rsidRPr="00E27D0C">
        <w:rPr>
          <w:rFonts w:ascii="Times New Roman" w:hAnsi="Times New Roman" w:cs="Times New Roman"/>
          <w:sz w:val="24"/>
          <w:szCs w:val="24"/>
          <w:lang w:val="bg-BG"/>
        </w:rPr>
        <w:t>Лабораториите може да пожелаят да използват анализ на пан-коронавирус за амплификацията, последван от секвениране на ампликоните от неконсервативни региони за характеризиране и потвърждение. Значението на необходимостта от потвърждение на резултатите от изследвания за праймери на пан-коронавирус се подчертава от факта, че глобално са ендемични четири човешки коронавируси (</w:t>
      </w:r>
      <w:r w:rsidRPr="00E27D0C">
        <w:rPr>
          <w:rFonts w:ascii="Times New Roman" w:hAnsi="Times New Roman" w:cs="Times New Roman"/>
          <w:sz w:val="24"/>
          <w:szCs w:val="24"/>
          <w:lang w:val="en-GB"/>
        </w:rPr>
        <w:t>HCoV</w:t>
      </w:r>
      <w:r w:rsidRPr="00E27D0C">
        <w:rPr>
          <w:rFonts w:ascii="Times New Roman" w:hAnsi="Times New Roman" w:cs="Times New Roman"/>
          <w:sz w:val="24"/>
          <w:szCs w:val="24"/>
          <w:lang w:val="bg-BG"/>
        </w:rPr>
        <w:t xml:space="preserve">): </w:t>
      </w:r>
      <w:r w:rsidRPr="00E27D0C">
        <w:rPr>
          <w:rFonts w:ascii="Times New Roman" w:hAnsi="Times New Roman" w:cs="Times New Roman"/>
          <w:sz w:val="24"/>
          <w:szCs w:val="24"/>
          <w:lang w:val="en-GB"/>
        </w:rPr>
        <w:t>HCoV</w:t>
      </w:r>
      <w:r w:rsidRPr="00E27D0C">
        <w:rPr>
          <w:rFonts w:ascii="Times New Roman" w:hAnsi="Times New Roman" w:cs="Times New Roman"/>
          <w:sz w:val="24"/>
          <w:szCs w:val="24"/>
          <w:lang w:val="bg-BG"/>
        </w:rPr>
        <w:t>-229</w:t>
      </w:r>
      <w:r w:rsidRPr="00E27D0C">
        <w:rPr>
          <w:rFonts w:ascii="Times New Roman" w:hAnsi="Times New Roman" w:cs="Times New Roman"/>
          <w:sz w:val="24"/>
          <w:szCs w:val="24"/>
          <w:lang w:val="en-GB"/>
        </w:rPr>
        <w:t>E</w:t>
      </w:r>
      <w:r w:rsidRPr="00E27D0C">
        <w:rPr>
          <w:rFonts w:ascii="Times New Roman" w:hAnsi="Times New Roman" w:cs="Times New Roman"/>
          <w:sz w:val="24"/>
          <w:szCs w:val="24"/>
          <w:lang w:val="bg-BG"/>
        </w:rPr>
        <w:t xml:space="preserve">, </w:t>
      </w:r>
      <w:r w:rsidRPr="00E27D0C">
        <w:rPr>
          <w:rFonts w:ascii="Times New Roman" w:hAnsi="Times New Roman" w:cs="Times New Roman"/>
          <w:sz w:val="24"/>
          <w:szCs w:val="24"/>
          <w:lang w:val="en-GB"/>
        </w:rPr>
        <w:t>HCoV</w:t>
      </w:r>
      <w:r w:rsidRPr="00E27D0C">
        <w:rPr>
          <w:rFonts w:ascii="Times New Roman" w:hAnsi="Times New Roman" w:cs="Times New Roman"/>
          <w:sz w:val="24"/>
          <w:szCs w:val="24"/>
          <w:lang w:val="bg-BG"/>
        </w:rPr>
        <w:t>-</w:t>
      </w:r>
      <w:r w:rsidRPr="00E27D0C">
        <w:rPr>
          <w:rFonts w:ascii="Times New Roman" w:hAnsi="Times New Roman" w:cs="Times New Roman"/>
          <w:sz w:val="24"/>
          <w:szCs w:val="24"/>
          <w:lang w:val="en-GB"/>
        </w:rPr>
        <w:t>NL</w:t>
      </w:r>
      <w:r w:rsidRPr="00E27D0C">
        <w:rPr>
          <w:rFonts w:ascii="Times New Roman" w:hAnsi="Times New Roman" w:cs="Times New Roman"/>
          <w:sz w:val="24"/>
          <w:szCs w:val="24"/>
          <w:lang w:val="bg-BG"/>
        </w:rPr>
        <w:t xml:space="preserve">63, </w:t>
      </w:r>
      <w:r w:rsidRPr="00E27D0C">
        <w:rPr>
          <w:rFonts w:ascii="Times New Roman" w:hAnsi="Times New Roman" w:cs="Times New Roman"/>
          <w:sz w:val="24"/>
          <w:szCs w:val="24"/>
          <w:lang w:val="en-GB"/>
        </w:rPr>
        <w:t>HCoV</w:t>
      </w:r>
      <w:r w:rsidRPr="00E27D0C">
        <w:rPr>
          <w:rFonts w:ascii="Times New Roman" w:hAnsi="Times New Roman" w:cs="Times New Roman"/>
          <w:sz w:val="24"/>
          <w:szCs w:val="24"/>
          <w:lang w:val="bg-BG"/>
        </w:rPr>
        <w:t>-</w:t>
      </w:r>
      <w:r w:rsidRPr="00E27D0C">
        <w:rPr>
          <w:rFonts w:ascii="Times New Roman" w:hAnsi="Times New Roman" w:cs="Times New Roman"/>
          <w:sz w:val="24"/>
          <w:szCs w:val="24"/>
          <w:lang w:val="en-GB"/>
        </w:rPr>
        <w:t>HKU</w:t>
      </w:r>
      <w:r w:rsidRPr="00E27D0C">
        <w:rPr>
          <w:rFonts w:ascii="Times New Roman" w:hAnsi="Times New Roman" w:cs="Times New Roman"/>
          <w:sz w:val="24"/>
          <w:szCs w:val="24"/>
          <w:lang w:val="bg-BG"/>
        </w:rPr>
        <w:t xml:space="preserve">1 и </w:t>
      </w:r>
      <w:r w:rsidRPr="00E27D0C">
        <w:rPr>
          <w:rFonts w:ascii="Times New Roman" w:hAnsi="Times New Roman" w:cs="Times New Roman"/>
          <w:sz w:val="24"/>
          <w:szCs w:val="24"/>
          <w:lang w:val="en-GB"/>
        </w:rPr>
        <w:t>HCoV</w:t>
      </w:r>
      <w:r w:rsidRPr="00E27D0C">
        <w:rPr>
          <w:rFonts w:ascii="Times New Roman" w:hAnsi="Times New Roman" w:cs="Times New Roman"/>
          <w:sz w:val="24"/>
          <w:szCs w:val="24"/>
          <w:lang w:val="bg-BG"/>
        </w:rPr>
        <w:t>-</w:t>
      </w:r>
      <w:r w:rsidRPr="00E27D0C">
        <w:rPr>
          <w:rFonts w:ascii="Times New Roman" w:hAnsi="Times New Roman" w:cs="Times New Roman"/>
          <w:sz w:val="24"/>
          <w:szCs w:val="24"/>
          <w:lang w:val="en-GB"/>
        </w:rPr>
        <w:t>OC</w:t>
      </w:r>
      <w:r w:rsidRPr="00E27D0C">
        <w:rPr>
          <w:rFonts w:ascii="Times New Roman" w:hAnsi="Times New Roman" w:cs="Times New Roman"/>
          <w:sz w:val="24"/>
          <w:szCs w:val="24"/>
          <w:lang w:val="bg-BG"/>
        </w:rPr>
        <w:t xml:space="preserve">43. Последните два са бетакоронавируси. Два други бетакоронавируси, които причиняват зоонози при хора, са </w:t>
      </w:r>
      <w:r w:rsidRPr="00E27D0C">
        <w:rPr>
          <w:rFonts w:ascii="Times New Roman" w:hAnsi="Times New Roman" w:cs="Times New Roman"/>
          <w:sz w:val="24"/>
          <w:szCs w:val="24"/>
          <w:lang w:val="en-GB"/>
        </w:rPr>
        <w:t>MERS</w:t>
      </w:r>
      <w:r w:rsidRPr="00E27D0C">
        <w:rPr>
          <w:rFonts w:ascii="Times New Roman" w:hAnsi="Times New Roman" w:cs="Times New Roman"/>
          <w:sz w:val="24"/>
          <w:szCs w:val="24"/>
          <w:lang w:val="bg-BG"/>
        </w:rPr>
        <w:t>-</w:t>
      </w:r>
      <w:r w:rsidRPr="00E27D0C">
        <w:rPr>
          <w:rFonts w:ascii="Times New Roman" w:hAnsi="Times New Roman" w:cs="Times New Roman"/>
          <w:sz w:val="24"/>
          <w:szCs w:val="24"/>
          <w:lang w:val="en-GB"/>
        </w:rPr>
        <w:t>CoV</w:t>
      </w:r>
      <w:r w:rsidRPr="00E27D0C">
        <w:rPr>
          <w:rFonts w:ascii="Times New Roman" w:hAnsi="Times New Roman" w:cs="Times New Roman"/>
          <w:sz w:val="24"/>
          <w:szCs w:val="24"/>
          <w:lang w:val="bg-BG"/>
        </w:rPr>
        <w:t xml:space="preserve">, който се хваща при контакт с едногърби камили и </w:t>
      </w:r>
      <w:r w:rsidRPr="00E27D0C">
        <w:rPr>
          <w:rFonts w:ascii="Times New Roman" w:hAnsi="Times New Roman" w:cs="Times New Roman"/>
          <w:sz w:val="24"/>
          <w:szCs w:val="24"/>
          <w:lang w:val="en-GB"/>
        </w:rPr>
        <w:t>SARS</w:t>
      </w:r>
      <w:r w:rsidRPr="00E27D0C">
        <w:rPr>
          <w:rFonts w:ascii="Times New Roman" w:hAnsi="Times New Roman" w:cs="Times New Roman"/>
          <w:sz w:val="24"/>
          <w:szCs w:val="24"/>
          <w:lang w:val="bg-BG"/>
        </w:rPr>
        <w:t>, който се причинява от цибетки и пещерни подковоноси прилепи.</w:t>
      </w:r>
    </w:p>
    <w:p w:rsidR="00874471" w:rsidRPr="00E27D0C" w:rsidRDefault="00874471" w:rsidP="00275C4C">
      <w:pPr>
        <w:spacing w:line="360" w:lineRule="auto"/>
        <w:jc w:val="both"/>
        <w:rPr>
          <w:rFonts w:ascii="Times New Roman" w:hAnsi="Times New Roman" w:cs="Times New Roman"/>
          <w:sz w:val="24"/>
          <w:szCs w:val="24"/>
          <w:lang w:val="bg-BG"/>
        </w:rPr>
      </w:pPr>
    </w:p>
    <w:p w:rsidR="00874471" w:rsidRPr="00E27D0C" w:rsidRDefault="00874471" w:rsidP="00275C4C">
      <w:pPr>
        <w:spacing w:line="360" w:lineRule="auto"/>
        <w:jc w:val="both"/>
        <w:rPr>
          <w:rFonts w:ascii="Times New Roman" w:hAnsi="Times New Roman" w:cs="Times New Roman"/>
          <w:sz w:val="24"/>
          <w:szCs w:val="24"/>
          <w:lang w:val="bg-BG"/>
        </w:rPr>
      </w:pPr>
      <w:r w:rsidRPr="00E27D0C">
        <w:rPr>
          <w:rFonts w:ascii="Times New Roman" w:hAnsi="Times New Roman" w:cs="Times New Roman"/>
          <w:sz w:val="24"/>
          <w:szCs w:val="24"/>
          <w:lang w:val="bg-BG"/>
        </w:rPr>
        <w:t>Като алтернатива, амплифициарнето и откриването на специфични секвенции на 2019-</w:t>
      </w:r>
      <w:r w:rsidRPr="00E27D0C">
        <w:rPr>
          <w:rFonts w:ascii="Times New Roman" w:hAnsi="Times New Roman" w:cs="Times New Roman"/>
          <w:sz w:val="24"/>
          <w:szCs w:val="24"/>
          <w:lang w:val="en-GB"/>
        </w:rPr>
        <w:t>nCoV</w:t>
      </w:r>
      <w:r w:rsidRPr="00E27D0C">
        <w:rPr>
          <w:rFonts w:ascii="Times New Roman" w:hAnsi="Times New Roman" w:cs="Times New Roman"/>
          <w:sz w:val="24"/>
          <w:szCs w:val="24"/>
          <w:lang w:val="bg-BG"/>
        </w:rPr>
        <w:t xml:space="preserve"> може да се диагностицира без да е нужно допълнително секвениране. В случай на изненадващи констатации или при по-малко опитни лаборатории следва да се търси външна помощ от референтна лаборатория, която може да извърши допълнителни или потвърдителни анализи.</w:t>
      </w:r>
    </w:p>
    <w:p w:rsidR="00874471" w:rsidRPr="00E27D0C" w:rsidRDefault="00874471" w:rsidP="00275C4C">
      <w:pPr>
        <w:spacing w:line="360" w:lineRule="auto"/>
        <w:jc w:val="both"/>
        <w:rPr>
          <w:rFonts w:ascii="Times New Roman" w:hAnsi="Times New Roman" w:cs="Times New Roman"/>
          <w:sz w:val="24"/>
          <w:szCs w:val="24"/>
          <w:lang w:val="bg-BG"/>
        </w:rPr>
      </w:pPr>
    </w:p>
    <w:p w:rsidR="00874471" w:rsidRPr="00E27D0C" w:rsidRDefault="00874471" w:rsidP="00275C4C">
      <w:pPr>
        <w:spacing w:line="360" w:lineRule="auto"/>
        <w:jc w:val="both"/>
        <w:rPr>
          <w:rFonts w:ascii="Times New Roman" w:hAnsi="Times New Roman" w:cs="Times New Roman"/>
          <w:sz w:val="24"/>
          <w:szCs w:val="24"/>
          <w:lang w:val="bg-BG"/>
        </w:rPr>
      </w:pPr>
      <w:r w:rsidRPr="00E27D0C">
        <w:rPr>
          <w:rFonts w:ascii="Times New Roman" w:hAnsi="Times New Roman" w:cs="Times New Roman"/>
          <w:sz w:val="24"/>
          <w:szCs w:val="24"/>
          <w:lang w:val="bg-BG"/>
        </w:rPr>
        <w:t xml:space="preserve">След като бъдат разработени и утвърдени специфични </w:t>
      </w:r>
      <w:r w:rsidRPr="00E27D0C">
        <w:rPr>
          <w:rFonts w:ascii="Times New Roman" w:hAnsi="Times New Roman" w:cs="Times New Roman"/>
          <w:sz w:val="24"/>
          <w:szCs w:val="24"/>
          <w:lang w:val="en-GB"/>
        </w:rPr>
        <w:t>NAAT</w:t>
      </w:r>
      <w:r w:rsidRPr="00E27D0C">
        <w:rPr>
          <w:rFonts w:ascii="Times New Roman" w:hAnsi="Times New Roman" w:cs="Times New Roman"/>
          <w:sz w:val="24"/>
          <w:szCs w:val="24"/>
          <w:lang w:val="bg-BG"/>
        </w:rPr>
        <w:t xml:space="preserve"> анализи, потвърждаването на случаи на новата коронавирусна инфекция ще се основава на специфично откриване на уникални секвенции на вирусна нуклеинова киселина чрез полимерна верижна реакция с обратна транскриптаза (</w:t>
      </w:r>
      <w:r w:rsidRPr="00E27D0C">
        <w:rPr>
          <w:rFonts w:ascii="Times New Roman" w:hAnsi="Times New Roman" w:cs="Times New Roman"/>
          <w:sz w:val="24"/>
          <w:szCs w:val="24"/>
          <w:lang w:val="en-GB"/>
        </w:rPr>
        <w:t>RT</w:t>
      </w:r>
      <w:r w:rsidRPr="00E27D0C">
        <w:rPr>
          <w:rFonts w:ascii="Times New Roman" w:hAnsi="Times New Roman" w:cs="Times New Roman"/>
          <w:sz w:val="24"/>
          <w:szCs w:val="24"/>
          <w:lang w:val="bg-BG"/>
        </w:rPr>
        <w:t>-</w:t>
      </w:r>
      <w:r w:rsidRPr="00E27D0C">
        <w:rPr>
          <w:rFonts w:ascii="Times New Roman" w:hAnsi="Times New Roman" w:cs="Times New Roman"/>
          <w:sz w:val="24"/>
          <w:szCs w:val="24"/>
          <w:lang w:val="en-GB"/>
        </w:rPr>
        <w:t>PCR</w:t>
      </w:r>
      <w:r w:rsidRPr="00E27D0C">
        <w:rPr>
          <w:rFonts w:ascii="Times New Roman" w:hAnsi="Times New Roman" w:cs="Times New Roman"/>
          <w:sz w:val="24"/>
          <w:szCs w:val="24"/>
          <w:lang w:val="bg-BG"/>
        </w:rPr>
        <w:t xml:space="preserve">). Възможно е да станат налични също алтернативни </w:t>
      </w:r>
      <w:r w:rsidRPr="00E27D0C">
        <w:rPr>
          <w:rFonts w:ascii="Times New Roman" w:hAnsi="Times New Roman" w:cs="Times New Roman"/>
          <w:sz w:val="24"/>
          <w:szCs w:val="24"/>
          <w:lang w:val="en-GB"/>
        </w:rPr>
        <w:t>NAAT</w:t>
      </w:r>
      <w:r w:rsidRPr="00E27D0C">
        <w:rPr>
          <w:rFonts w:ascii="Times New Roman" w:hAnsi="Times New Roman" w:cs="Times New Roman"/>
          <w:sz w:val="24"/>
          <w:szCs w:val="24"/>
          <w:lang w:val="bg-BG"/>
        </w:rPr>
        <w:t xml:space="preserve"> техники с предимства като по-голяма бързина или леснота на използване.</w:t>
      </w:r>
    </w:p>
    <w:p w:rsidR="00874471" w:rsidRPr="00E27D0C" w:rsidRDefault="00874471" w:rsidP="00275C4C">
      <w:pPr>
        <w:spacing w:line="360" w:lineRule="auto"/>
        <w:jc w:val="both"/>
        <w:rPr>
          <w:rFonts w:ascii="Times New Roman" w:hAnsi="Times New Roman" w:cs="Times New Roman"/>
          <w:sz w:val="24"/>
          <w:szCs w:val="24"/>
          <w:lang w:val="bg-BG"/>
        </w:rPr>
      </w:pPr>
    </w:p>
    <w:p w:rsidR="00874471" w:rsidRPr="00E27D0C" w:rsidRDefault="00874471" w:rsidP="00275C4C">
      <w:pPr>
        <w:spacing w:line="360" w:lineRule="auto"/>
        <w:jc w:val="both"/>
        <w:rPr>
          <w:rFonts w:ascii="Times New Roman" w:hAnsi="Times New Roman" w:cs="Times New Roman"/>
          <w:b/>
          <w:bCs/>
          <w:sz w:val="24"/>
          <w:szCs w:val="24"/>
          <w:lang w:val="bg-BG"/>
        </w:rPr>
      </w:pPr>
      <w:r w:rsidRPr="00E27D0C">
        <w:rPr>
          <w:rFonts w:ascii="Times New Roman" w:hAnsi="Times New Roman" w:cs="Times New Roman"/>
          <w:b/>
          <w:bCs/>
          <w:sz w:val="24"/>
          <w:szCs w:val="24"/>
          <w:lang w:val="bg-BG"/>
        </w:rPr>
        <w:t>Серологично изследване</w:t>
      </w:r>
    </w:p>
    <w:p w:rsidR="00874471" w:rsidRPr="00E27D0C" w:rsidRDefault="00874471" w:rsidP="00275C4C">
      <w:pPr>
        <w:spacing w:line="360" w:lineRule="auto"/>
        <w:jc w:val="both"/>
        <w:rPr>
          <w:rFonts w:ascii="Times New Roman" w:hAnsi="Times New Roman" w:cs="Times New Roman"/>
          <w:b/>
          <w:bCs/>
          <w:sz w:val="24"/>
          <w:szCs w:val="24"/>
          <w:lang w:val="bg-BG"/>
        </w:rPr>
      </w:pPr>
    </w:p>
    <w:p w:rsidR="00874471" w:rsidRPr="00E27D0C" w:rsidRDefault="00874471" w:rsidP="00275C4C">
      <w:pPr>
        <w:spacing w:line="360" w:lineRule="auto"/>
        <w:jc w:val="both"/>
        <w:rPr>
          <w:rFonts w:ascii="Times New Roman" w:hAnsi="Times New Roman" w:cs="Times New Roman"/>
          <w:sz w:val="24"/>
          <w:szCs w:val="24"/>
          <w:lang w:val="bg-BG"/>
        </w:rPr>
      </w:pPr>
      <w:r w:rsidRPr="00E27D0C">
        <w:rPr>
          <w:rFonts w:ascii="Times New Roman" w:hAnsi="Times New Roman" w:cs="Times New Roman"/>
          <w:sz w:val="24"/>
          <w:szCs w:val="24"/>
          <w:lang w:val="bg-BG"/>
        </w:rPr>
        <w:t>Серологичното изследване може да е от полза за потвърждаване на имунологичната реакция на патоген от специфична вирусна група, например коронавирус. За постигането на най-добри резултати от серологичното изследване е необходимо вземането на двойни серумни проби (по време на острата фаза и на фазата на възстановяване) от пациенти, които са под наблюдение.</w:t>
      </w:r>
    </w:p>
    <w:p w:rsidR="00874471" w:rsidRPr="00E27D0C" w:rsidRDefault="00874471" w:rsidP="00275C4C">
      <w:pPr>
        <w:spacing w:line="360" w:lineRule="auto"/>
        <w:jc w:val="both"/>
        <w:rPr>
          <w:rFonts w:ascii="Times New Roman" w:hAnsi="Times New Roman" w:cs="Times New Roman"/>
          <w:sz w:val="24"/>
          <w:szCs w:val="24"/>
          <w:lang w:val="bg-BG"/>
        </w:rPr>
      </w:pPr>
    </w:p>
    <w:p w:rsidR="00874471" w:rsidRPr="00E27D0C" w:rsidRDefault="00874471" w:rsidP="00275C4C">
      <w:pPr>
        <w:spacing w:line="360" w:lineRule="auto"/>
        <w:jc w:val="both"/>
        <w:rPr>
          <w:rFonts w:ascii="Times New Roman" w:hAnsi="Times New Roman" w:cs="Times New Roman"/>
          <w:b/>
          <w:bCs/>
          <w:sz w:val="24"/>
          <w:szCs w:val="24"/>
          <w:lang w:val="bg-BG"/>
        </w:rPr>
      </w:pPr>
      <w:r w:rsidRPr="00E27D0C">
        <w:rPr>
          <w:rFonts w:ascii="Times New Roman" w:hAnsi="Times New Roman" w:cs="Times New Roman"/>
          <w:b/>
          <w:bCs/>
          <w:sz w:val="24"/>
          <w:szCs w:val="24"/>
          <w:lang w:val="bg-BG"/>
        </w:rPr>
        <w:t>Секвениране при избухване на епидемии</w:t>
      </w:r>
    </w:p>
    <w:p w:rsidR="00874471" w:rsidRPr="00E27D0C" w:rsidRDefault="00874471" w:rsidP="00275C4C">
      <w:pPr>
        <w:spacing w:line="360" w:lineRule="auto"/>
        <w:jc w:val="both"/>
        <w:rPr>
          <w:rFonts w:ascii="Times New Roman" w:hAnsi="Times New Roman" w:cs="Times New Roman"/>
          <w:b/>
          <w:bCs/>
          <w:sz w:val="24"/>
          <w:szCs w:val="24"/>
          <w:lang w:val="bg-BG"/>
        </w:rPr>
      </w:pPr>
    </w:p>
    <w:p w:rsidR="00874471" w:rsidRPr="00E27D0C" w:rsidRDefault="00874471" w:rsidP="00275C4C">
      <w:pPr>
        <w:spacing w:line="360" w:lineRule="auto"/>
        <w:jc w:val="both"/>
        <w:rPr>
          <w:rFonts w:ascii="Times New Roman" w:hAnsi="Times New Roman" w:cs="Times New Roman"/>
          <w:sz w:val="24"/>
          <w:szCs w:val="24"/>
          <w:lang w:val="bg-BG"/>
        </w:rPr>
      </w:pPr>
      <w:r w:rsidRPr="00E27D0C">
        <w:rPr>
          <w:rFonts w:ascii="Times New Roman" w:hAnsi="Times New Roman" w:cs="Times New Roman"/>
          <w:sz w:val="24"/>
          <w:szCs w:val="24"/>
          <w:lang w:val="bg-BG"/>
        </w:rPr>
        <w:t xml:space="preserve">Секвенционните данни могат да дадат ценна информация за разбирането на произхода на даден вирус и начина на разпространяването му. СЗО е публикувала Проект на етичен кодекс за обработката на Данни за генетична последователност, свързани с избухването на епидемии (вж. </w:t>
      </w:r>
      <w:hyperlink r:id="rId7" w:history="1">
        <w:r w:rsidRPr="00E27D0C">
          <w:rPr>
            <w:rStyle w:val="Hyperlink"/>
            <w:rFonts w:ascii="Times New Roman" w:hAnsi="Times New Roman" w:cs="Times New Roman"/>
            <w:sz w:val="24"/>
            <w:szCs w:val="24"/>
          </w:rPr>
          <w:t>https</w:t>
        </w:r>
        <w:r w:rsidRPr="00E27D0C">
          <w:rPr>
            <w:rStyle w:val="Hyperlink"/>
            <w:rFonts w:ascii="Times New Roman" w:hAnsi="Times New Roman" w:cs="Times New Roman"/>
            <w:sz w:val="24"/>
            <w:szCs w:val="24"/>
            <w:lang w:val="bg-BG"/>
          </w:rPr>
          <w:t>://</w:t>
        </w:r>
        <w:r w:rsidRPr="00E27D0C">
          <w:rPr>
            <w:rStyle w:val="Hyperlink"/>
            <w:rFonts w:ascii="Times New Roman" w:hAnsi="Times New Roman" w:cs="Times New Roman"/>
            <w:sz w:val="24"/>
            <w:szCs w:val="24"/>
          </w:rPr>
          <w:t>www</w:t>
        </w:r>
        <w:r w:rsidRPr="00E27D0C">
          <w:rPr>
            <w:rStyle w:val="Hyperlink"/>
            <w:rFonts w:ascii="Times New Roman" w:hAnsi="Times New Roman" w:cs="Times New Roman"/>
            <w:sz w:val="24"/>
            <w:szCs w:val="24"/>
            <w:lang w:val="bg-BG"/>
          </w:rPr>
          <w:t>.</w:t>
        </w:r>
        <w:r w:rsidRPr="00E27D0C">
          <w:rPr>
            <w:rStyle w:val="Hyperlink"/>
            <w:rFonts w:ascii="Times New Roman" w:hAnsi="Times New Roman" w:cs="Times New Roman"/>
            <w:sz w:val="24"/>
            <w:szCs w:val="24"/>
          </w:rPr>
          <w:t>who</w:t>
        </w:r>
        <w:r w:rsidRPr="00E27D0C">
          <w:rPr>
            <w:rStyle w:val="Hyperlink"/>
            <w:rFonts w:ascii="Times New Roman" w:hAnsi="Times New Roman" w:cs="Times New Roman"/>
            <w:sz w:val="24"/>
            <w:szCs w:val="24"/>
            <w:lang w:val="bg-BG"/>
          </w:rPr>
          <w:t>.</w:t>
        </w:r>
        <w:r w:rsidRPr="00E27D0C">
          <w:rPr>
            <w:rStyle w:val="Hyperlink"/>
            <w:rFonts w:ascii="Times New Roman" w:hAnsi="Times New Roman" w:cs="Times New Roman"/>
            <w:sz w:val="24"/>
            <w:szCs w:val="24"/>
          </w:rPr>
          <w:t>int</w:t>
        </w:r>
        <w:r w:rsidRPr="00E27D0C">
          <w:rPr>
            <w:rStyle w:val="Hyperlink"/>
            <w:rFonts w:ascii="Times New Roman" w:hAnsi="Times New Roman" w:cs="Times New Roman"/>
            <w:sz w:val="24"/>
            <w:szCs w:val="24"/>
            <w:lang w:val="bg-BG"/>
          </w:rPr>
          <w:t>/</w:t>
        </w:r>
        <w:r w:rsidRPr="00E27D0C">
          <w:rPr>
            <w:rStyle w:val="Hyperlink"/>
            <w:rFonts w:ascii="Times New Roman" w:hAnsi="Times New Roman" w:cs="Times New Roman"/>
            <w:sz w:val="24"/>
            <w:szCs w:val="24"/>
          </w:rPr>
          <w:t>blueprint</w:t>
        </w:r>
        <w:r w:rsidRPr="00E27D0C">
          <w:rPr>
            <w:rStyle w:val="Hyperlink"/>
            <w:rFonts w:ascii="Times New Roman" w:hAnsi="Times New Roman" w:cs="Times New Roman"/>
            <w:sz w:val="24"/>
            <w:szCs w:val="24"/>
            <w:lang w:val="bg-BG"/>
          </w:rPr>
          <w:t>/</w:t>
        </w:r>
        <w:r w:rsidRPr="00E27D0C">
          <w:rPr>
            <w:rStyle w:val="Hyperlink"/>
            <w:rFonts w:ascii="Times New Roman" w:hAnsi="Times New Roman" w:cs="Times New Roman"/>
            <w:sz w:val="24"/>
            <w:szCs w:val="24"/>
          </w:rPr>
          <w:t>what</w:t>
        </w:r>
        <w:r w:rsidRPr="00E27D0C">
          <w:rPr>
            <w:rStyle w:val="Hyperlink"/>
            <w:rFonts w:ascii="Times New Roman" w:hAnsi="Times New Roman" w:cs="Times New Roman"/>
            <w:sz w:val="24"/>
            <w:szCs w:val="24"/>
            <w:lang w:val="bg-BG"/>
          </w:rPr>
          <w:t>/</w:t>
        </w:r>
        <w:r w:rsidRPr="00E27D0C">
          <w:rPr>
            <w:rStyle w:val="Hyperlink"/>
            <w:rFonts w:ascii="Times New Roman" w:hAnsi="Times New Roman" w:cs="Times New Roman"/>
            <w:sz w:val="24"/>
            <w:szCs w:val="24"/>
          </w:rPr>
          <w:t>norms</w:t>
        </w:r>
        <w:r w:rsidRPr="00E27D0C">
          <w:rPr>
            <w:rStyle w:val="Hyperlink"/>
            <w:rFonts w:ascii="Times New Roman" w:hAnsi="Times New Roman" w:cs="Times New Roman"/>
            <w:sz w:val="24"/>
            <w:szCs w:val="24"/>
            <w:lang w:val="bg-BG"/>
          </w:rPr>
          <w:t>-</w:t>
        </w:r>
        <w:r w:rsidRPr="00E27D0C">
          <w:rPr>
            <w:rStyle w:val="Hyperlink"/>
            <w:rFonts w:ascii="Times New Roman" w:hAnsi="Times New Roman" w:cs="Times New Roman"/>
            <w:sz w:val="24"/>
            <w:szCs w:val="24"/>
          </w:rPr>
          <w:t>standards</w:t>
        </w:r>
        <w:r w:rsidRPr="00E27D0C">
          <w:rPr>
            <w:rStyle w:val="Hyperlink"/>
            <w:rFonts w:ascii="Times New Roman" w:hAnsi="Times New Roman" w:cs="Times New Roman"/>
            <w:sz w:val="24"/>
            <w:szCs w:val="24"/>
            <w:lang w:val="bg-BG"/>
          </w:rPr>
          <w:t>/</w:t>
        </w:r>
        <w:r w:rsidRPr="00E27D0C">
          <w:rPr>
            <w:rStyle w:val="Hyperlink"/>
            <w:rFonts w:ascii="Times New Roman" w:hAnsi="Times New Roman" w:cs="Times New Roman"/>
            <w:sz w:val="24"/>
            <w:szCs w:val="24"/>
          </w:rPr>
          <w:t>GSDDraftCodeConduct</w:t>
        </w:r>
        <w:r w:rsidRPr="00E27D0C">
          <w:rPr>
            <w:rStyle w:val="Hyperlink"/>
            <w:rFonts w:ascii="Times New Roman" w:hAnsi="Times New Roman" w:cs="Times New Roman"/>
            <w:sz w:val="24"/>
            <w:szCs w:val="24"/>
            <w:lang w:val="bg-BG"/>
          </w:rPr>
          <w:t>_</w:t>
        </w:r>
        <w:r w:rsidRPr="00E27D0C">
          <w:rPr>
            <w:rStyle w:val="Hyperlink"/>
            <w:rFonts w:ascii="Times New Roman" w:hAnsi="Times New Roman" w:cs="Times New Roman"/>
            <w:sz w:val="24"/>
            <w:szCs w:val="24"/>
          </w:rPr>
          <w:t>forpublicconsultation</w:t>
        </w:r>
        <w:r w:rsidRPr="00E27D0C">
          <w:rPr>
            <w:rStyle w:val="Hyperlink"/>
            <w:rFonts w:ascii="Times New Roman" w:hAnsi="Times New Roman" w:cs="Times New Roman"/>
            <w:sz w:val="24"/>
            <w:szCs w:val="24"/>
            <w:lang w:val="bg-BG"/>
          </w:rPr>
          <w:t>-</w:t>
        </w:r>
        <w:r w:rsidRPr="00E27D0C">
          <w:rPr>
            <w:rStyle w:val="Hyperlink"/>
            <w:rFonts w:ascii="Times New Roman" w:hAnsi="Times New Roman" w:cs="Times New Roman"/>
            <w:sz w:val="24"/>
            <w:szCs w:val="24"/>
          </w:rPr>
          <w:t>vl.pdf?ua=1</w:t>
        </w:r>
      </w:hyperlink>
      <w:r w:rsidRPr="00E27D0C">
        <w:rPr>
          <w:rFonts w:ascii="Times New Roman" w:hAnsi="Times New Roman" w:cs="Times New Roman"/>
          <w:sz w:val="24"/>
          <w:szCs w:val="24"/>
        </w:rPr>
        <w:t xml:space="preserve"> )</w:t>
      </w:r>
      <w:r w:rsidRPr="00E27D0C">
        <w:rPr>
          <w:rFonts w:ascii="Times New Roman" w:hAnsi="Times New Roman" w:cs="Times New Roman"/>
          <w:sz w:val="24"/>
          <w:szCs w:val="24"/>
          <w:lang w:val="bg-BG"/>
        </w:rPr>
        <w:t xml:space="preserve">. За ситуации, при които доставчиците на данни искат да запазят собствеността върху своите данни, са използвани модели със споразумения за достъп до данни (например </w:t>
      </w:r>
      <w:r w:rsidRPr="00E27D0C">
        <w:rPr>
          <w:rFonts w:ascii="Times New Roman" w:hAnsi="Times New Roman" w:cs="Times New Roman"/>
          <w:sz w:val="24"/>
          <w:szCs w:val="24"/>
          <w:lang w:val="en-GB"/>
        </w:rPr>
        <w:t>GISAID</w:t>
      </w:r>
      <w:r w:rsidRPr="00E27D0C">
        <w:rPr>
          <w:rFonts w:ascii="Times New Roman" w:hAnsi="Times New Roman" w:cs="Times New Roman"/>
          <w:sz w:val="24"/>
          <w:szCs w:val="24"/>
          <w:lang w:val="bg-BG"/>
        </w:rPr>
        <w:t>) с цел улесняване на бързото споделяне на данни за генетична последователност. Лабораториите се насърчават да споделят секвенционни данни със СЗО и научната общност, за да помогнат за бързото разработване и разпространение на диагностични тест-системи в държавите в риск. Качването и публичният достъп до секвенционни данни следва да става преди публикуването в списания. Медицинските списания следва да вземат мерки техните политики да подкрепят активно споделянето на данни за генетична последователност на патогени заедно с подходящото позоваване на източника преди публикуването им. СЗО може да окаже съдействие на държавите-членки при идентифицирането на лаборатории, които могат да окажат подкрепа и да ги консултира относно управлението на секвенционни данни, свързани с избухването на епидемии.</w:t>
      </w:r>
    </w:p>
    <w:p w:rsidR="00874471" w:rsidRPr="00E27D0C" w:rsidRDefault="00874471" w:rsidP="00275C4C">
      <w:pPr>
        <w:spacing w:line="360" w:lineRule="auto"/>
        <w:jc w:val="both"/>
        <w:rPr>
          <w:rFonts w:ascii="Times New Roman" w:hAnsi="Times New Roman" w:cs="Times New Roman"/>
          <w:sz w:val="24"/>
          <w:szCs w:val="24"/>
          <w:lang w:val="bg-BG"/>
        </w:rPr>
      </w:pPr>
    </w:p>
    <w:p w:rsidR="00874471" w:rsidRPr="00E27D0C" w:rsidRDefault="00874471" w:rsidP="00275C4C">
      <w:pPr>
        <w:spacing w:line="360" w:lineRule="auto"/>
        <w:jc w:val="both"/>
        <w:rPr>
          <w:rFonts w:ascii="Times New Roman" w:hAnsi="Times New Roman" w:cs="Times New Roman"/>
          <w:b/>
          <w:bCs/>
          <w:sz w:val="24"/>
          <w:szCs w:val="24"/>
          <w:lang w:val="bg-BG"/>
        </w:rPr>
      </w:pPr>
      <w:r w:rsidRPr="00E27D0C">
        <w:rPr>
          <w:rFonts w:ascii="Times New Roman" w:hAnsi="Times New Roman" w:cs="Times New Roman"/>
          <w:b/>
          <w:bCs/>
          <w:sz w:val="24"/>
          <w:szCs w:val="24"/>
          <w:lang w:val="bg-BG"/>
        </w:rPr>
        <w:t>Специфика на практиките по биобезопасност в лабораторията</w:t>
      </w:r>
    </w:p>
    <w:p w:rsidR="00874471" w:rsidRPr="00E27D0C" w:rsidRDefault="00874471" w:rsidP="00275C4C">
      <w:pPr>
        <w:spacing w:line="360" w:lineRule="auto"/>
        <w:jc w:val="both"/>
        <w:rPr>
          <w:rFonts w:ascii="Times New Roman" w:hAnsi="Times New Roman" w:cs="Times New Roman"/>
          <w:sz w:val="24"/>
          <w:szCs w:val="24"/>
          <w:lang w:val="bg-BG"/>
        </w:rPr>
      </w:pPr>
    </w:p>
    <w:p w:rsidR="00874471" w:rsidRPr="00E27D0C" w:rsidRDefault="00874471" w:rsidP="00275C4C">
      <w:pPr>
        <w:spacing w:line="360" w:lineRule="auto"/>
        <w:jc w:val="both"/>
        <w:rPr>
          <w:rFonts w:ascii="Times New Roman" w:hAnsi="Times New Roman" w:cs="Times New Roman"/>
          <w:sz w:val="24"/>
          <w:szCs w:val="24"/>
          <w:lang w:val="bg-BG"/>
        </w:rPr>
      </w:pPr>
      <w:r w:rsidRPr="00E27D0C">
        <w:rPr>
          <w:rFonts w:ascii="Times New Roman" w:hAnsi="Times New Roman" w:cs="Times New Roman"/>
          <w:sz w:val="24"/>
          <w:szCs w:val="24"/>
          <w:lang w:val="bg-BG"/>
        </w:rPr>
        <w:t>Уверете се, че здравните лаборатории спазват подходящи практики за биобезопасност. Всяко изследване на клинични проби от пациенти, отговарящи на определението за съмнение за инфекция, следва да се извършва в подходящо оборудвани лаборатории от персонал, обучен в съответните технически процедури и процедури за безопасност. Във всички случаи следва да се спазват националните насоки за лабораторната биобезопасност. За обща информация относно насоките за лабораторна биобезопасност, вж. Ръководството на СЗО за лабораторна биобезопасност, трето издание (8). Информацията относно риска, който представлява докладваният коронавирус, открит в Ухан, все още е ограничена, но очевидно могат да се обработват проби, подготвени за молекулярно изследване, както и проби от случаи на съмнения за инфекция с човешки грип (2, 7-9).</w:t>
      </w:r>
    </w:p>
    <w:p w:rsidR="00874471" w:rsidRPr="00E27D0C" w:rsidRDefault="00874471" w:rsidP="00275C4C">
      <w:pPr>
        <w:spacing w:line="360" w:lineRule="auto"/>
        <w:jc w:val="both"/>
        <w:rPr>
          <w:rFonts w:ascii="Times New Roman" w:hAnsi="Times New Roman" w:cs="Times New Roman"/>
          <w:sz w:val="24"/>
          <w:szCs w:val="24"/>
          <w:lang w:val="bg-BG"/>
        </w:rPr>
      </w:pPr>
    </w:p>
    <w:p w:rsidR="00874471" w:rsidRPr="00E27D0C" w:rsidRDefault="00874471" w:rsidP="00275C4C">
      <w:pPr>
        <w:spacing w:line="360" w:lineRule="auto"/>
        <w:jc w:val="both"/>
        <w:rPr>
          <w:rFonts w:ascii="Times New Roman" w:hAnsi="Times New Roman" w:cs="Times New Roman"/>
          <w:sz w:val="24"/>
          <w:szCs w:val="24"/>
          <w:lang w:val="bg-BG"/>
        </w:rPr>
      </w:pPr>
      <w:r w:rsidRPr="00E27D0C">
        <w:rPr>
          <w:rFonts w:ascii="Times New Roman" w:hAnsi="Times New Roman" w:cs="Times New Roman"/>
          <w:sz w:val="24"/>
          <w:szCs w:val="24"/>
          <w:lang w:val="bg-BG"/>
        </w:rPr>
        <w:t>Препоръчва се всички манипулации в лабораторна среда на проби от предполагаеми или потвърдени случаи на нова коронавирусна инфекция да се извършват съгласно препоръките на СЗО, достъпни на: https://www.who.int/csr/disease/coronavirus_infections/Biosafety_InterimRecommendations_NovelCoronavirus2012_31Ocr12.pdf?ua=1 Информация относно биобезопасността за SARS, бетакоронавирус, който може да причини тежко респираторно заболяване можете да намерите на: https://www.who.int/csr/sars/biosafety2003_04_25/en/and other guidance.</w:t>
      </w:r>
    </w:p>
    <w:p w:rsidR="00874471" w:rsidRPr="00E27D0C" w:rsidRDefault="00874471" w:rsidP="00275C4C">
      <w:pPr>
        <w:spacing w:line="360" w:lineRule="auto"/>
        <w:jc w:val="both"/>
        <w:rPr>
          <w:rFonts w:ascii="Times New Roman" w:hAnsi="Times New Roman" w:cs="Times New Roman"/>
          <w:sz w:val="24"/>
          <w:szCs w:val="24"/>
          <w:lang w:val="bg-BG"/>
        </w:rPr>
      </w:pPr>
    </w:p>
    <w:p w:rsidR="00874471" w:rsidRPr="00E27D0C" w:rsidRDefault="00874471" w:rsidP="00407C20">
      <w:pPr>
        <w:pStyle w:val="ListParagraph"/>
        <w:spacing w:line="360" w:lineRule="auto"/>
        <w:ind w:left="0"/>
        <w:jc w:val="both"/>
        <w:rPr>
          <w:rFonts w:ascii="Times New Roman" w:hAnsi="Times New Roman" w:cs="Times New Roman"/>
          <w:b/>
          <w:bCs/>
          <w:sz w:val="24"/>
          <w:szCs w:val="24"/>
          <w:lang w:val="bg-BG"/>
        </w:rPr>
      </w:pPr>
      <w:r w:rsidRPr="00E27D0C">
        <w:rPr>
          <w:rFonts w:ascii="Times New Roman" w:hAnsi="Times New Roman" w:cs="Times New Roman"/>
          <w:b/>
          <w:bCs/>
          <w:sz w:val="24"/>
          <w:szCs w:val="24"/>
          <w:lang w:val="bg-BG"/>
        </w:rPr>
        <w:t>Докладване на случаи и резултати от изследвания</w:t>
      </w:r>
    </w:p>
    <w:p w:rsidR="00874471" w:rsidRPr="00E27D0C" w:rsidRDefault="00874471" w:rsidP="00275C4C">
      <w:pPr>
        <w:spacing w:line="360" w:lineRule="auto"/>
        <w:jc w:val="both"/>
        <w:rPr>
          <w:rFonts w:ascii="Times New Roman" w:hAnsi="Times New Roman" w:cs="Times New Roman"/>
          <w:b/>
          <w:bCs/>
          <w:color w:val="00B0F0"/>
          <w:sz w:val="24"/>
          <w:szCs w:val="24"/>
          <w:lang w:val="bg-BG"/>
        </w:rPr>
      </w:pPr>
    </w:p>
    <w:p w:rsidR="00874471" w:rsidRPr="00E27D0C" w:rsidRDefault="00874471" w:rsidP="00275C4C">
      <w:pPr>
        <w:spacing w:line="360" w:lineRule="auto"/>
        <w:jc w:val="both"/>
        <w:rPr>
          <w:rFonts w:ascii="Times New Roman" w:hAnsi="Times New Roman" w:cs="Times New Roman"/>
          <w:sz w:val="24"/>
          <w:szCs w:val="24"/>
          <w:lang w:val="bg-BG"/>
        </w:rPr>
      </w:pPr>
      <w:r w:rsidRPr="00E27D0C">
        <w:rPr>
          <w:rFonts w:ascii="Times New Roman" w:hAnsi="Times New Roman" w:cs="Times New Roman"/>
          <w:sz w:val="24"/>
          <w:szCs w:val="24"/>
          <w:lang w:val="bg-BG"/>
        </w:rPr>
        <w:t>Лабораториите следва да спазват националните изисквания за докладване, но като цяло съмнителните случаи следва да се докладват на съответните органи, отговарящи за общественото здравеопазване, веднага щом лабораторията получи проба, още преди извършването на изследването. Всички резултати от изследването, независимо дали са положителни или отрицателни, следва също така да се докладват незабавно на националните власти. Ако инфекцията стане масова, лабораториите следва незабавно да уведомят органите, отговарящи за общественото здравеопазване, за всеки нов потвърден случай или положителен резултат от скрининг, когато се очаква забавяне на потвърждаващото изследване. Лабораториите следва също да докладват периодично на органите, отговарящи за общественото здравеопазване, броя на отрицателните резултати от изследвания.</w:t>
      </w:r>
    </w:p>
    <w:p w:rsidR="00874471" w:rsidRPr="00E27D0C" w:rsidRDefault="00874471" w:rsidP="00275C4C">
      <w:pPr>
        <w:spacing w:line="360" w:lineRule="auto"/>
        <w:jc w:val="both"/>
        <w:rPr>
          <w:rFonts w:ascii="Times New Roman" w:hAnsi="Times New Roman" w:cs="Times New Roman"/>
          <w:sz w:val="24"/>
          <w:szCs w:val="24"/>
          <w:lang w:val="bg-BG"/>
        </w:rPr>
      </w:pPr>
    </w:p>
    <w:p w:rsidR="00874471" w:rsidRPr="00E27D0C" w:rsidRDefault="00874471" w:rsidP="00275C4C">
      <w:pPr>
        <w:spacing w:line="360" w:lineRule="auto"/>
        <w:jc w:val="both"/>
        <w:rPr>
          <w:rFonts w:ascii="Times New Roman" w:hAnsi="Times New Roman" w:cs="Times New Roman"/>
          <w:sz w:val="24"/>
          <w:szCs w:val="24"/>
          <w:lang w:val="bg-BG"/>
        </w:rPr>
      </w:pPr>
      <w:r w:rsidRPr="00E27D0C">
        <w:rPr>
          <w:rFonts w:ascii="Times New Roman" w:hAnsi="Times New Roman" w:cs="Times New Roman"/>
          <w:sz w:val="24"/>
          <w:szCs w:val="24"/>
          <w:lang w:val="bg-BG"/>
        </w:rPr>
        <w:t xml:space="preserve">Напомняме на държавите – страни по Международните здравни правила задължението им да споделят със СЗО съответната свързана с общественото здравеопазване информация за събития, за които са уведомили СЗО с помощта на инструмента за решения по Анекс </w:t>
      </w:r>
      <w:r w:rsidRPr="00E27D0C">
        <w:rPr>
          <w:rFonts w:ascii="Times New Roman" w:hAnsi="Times New Roman" w:cs="Times New Roman"/>
          <w:sz w:val="24"/>
          <w:szCs w:val="24"/>
          <w:lang w:val="en-GB"/>
        </w:rPr>
        <w:t>I</w:t>
      </w:r>
      <w:r w:rsidRPr="00E27D0C">
        <w:rPr>
          <w:rFonts w:ascii="Times New Roman" w:hAnsi="Times New Roman" w:cs="Times New Roman"/>
          <w:sz w:val="24"/>
          <w:szCs w:val="24"/>
          <w:lang w:val="bg-BG"/>
        </w:rPr>
        <w:t xml:space="preserve"> от МЗП (2005) (18).</w:t>
      </w:r>
    </w:p>
    <w:p w:rsidR="00874471" w:rsidRPr="00E27D0C" w:rsidRDefault="00874471" w:rsidP="00275C4C">
      <w:pPr>
        <w:spacing w:line="360" w:lineRule="auto"/>
        <w:jc w:val="both"/>
        <w:rPr>
          <w:rFonts w:ascii="Times New Roman" w:hAnsi="Times New Roman" w:cs="Times New Roman"/>
          <w:sz w:val="24"/>
          <w:szCs w:val="24"/>
          <w:lang w:val="bg-BG"/>
        </w:rPr>
      </w:pPr>
    </w:p>
    <w:p w:rsidR="00874471" w:rsidRPr="00E27D0C" w:rsidRDefault="00874471" w:rsidP="00275C4C">
      <w:pPr>
        <w:spacing w:line="360" w:lineRule="auto"/>
        <w:jc w:val="both"/>
        <w:rPr>
          <w:rFonts w:ascii="Times New Roman" w:hAnsi="Times New Roman" w:cs="Times New Roman"/>
          <w:sz w:val="24"/>
          <w:szCs w:val="24"/>
          <w:lang w:val="bg-BG"/>
        </w:rPr>
      </w:pPr>
      <w:r w:rsidRPr="00E27D0C">
        <w:rPr>
          <w:rFonts w:ascii="Times New Roman" w:hAnsi="Times New Roman" w:cs="Times New Roman"/>
          <w:sz w:val="24"/>
          <w:szCs w:val="24"/>
          <w:lang w:val="bg-BG"/>
        </w:rPr>
        <w:t xml:space="preserve">Откриването на евентуални случаи на инфекция на хора с възникващ патоген, причиняващ тежки остри респираторни заболявания, следва незабавно да се съобщава на местните, субнационалните и националните органи, отговарящи за общественото здравеопазване. Това ще позволи на тези органи да вземат незабавно решение за започването на проучвания и за степента на ответните мерки. Откриването на такъв случай следва да се използва за задействане на уведомяването на традиционните и нетрадиционните доставчици на здравни услуги, болниците и извънболничните заведения. Заведенията и лидерите на общността в региона, в който живеят или са пътували пациентите със съмнения за инфекция, следва да се уведомяват в рамките на усилията за активно откриване на случаи на инфекция. </w:t>
      </w:r>
    </w:p>
    <w:p w:rsidR="00874471" w:rsidRPr="00E27D0C" w:rsidRDefault="00874471" w:rsidP="00275C4C">
      <w:pPr>
        <w:spacing w:line="360" w:lineRule="auto"/>
        <w:jc w:val="both"/>
        <w:rPr>
          <w:rFonts w:ascii="Times New Roman" w:hAnsi="Times New Roman" w:cs="Times New Roman"/>
          <w:b/>
          <w:bCs/>
          <w:sz w:val="24"/>
          <w:szCs w:val="24"/>
          <w:lang w:val="bg-BG"/>
        </w:rPr>
      </w:pPr>
    </w:p>
    <w:p w:rsidR="00874471" w:rsidRPr="00E27D0C" w:rsidRDefault="00874471" w:rsidP="00275C4C">
      <w:pPr>
        <w:spacing w:line="360" w:lineRule="auto"/>
        <w:jc w:val="both"/>
        <w:rPr>
          <w:rFonts w:ascii="Times New Roman" w:hAnsi="Times New Roman" w:cs="Times New Roman"/>
          <w:b/>
          <w:bCs/>
          <w:color w:val="00B0F0"/>
          <w:sz w:val="24"/>
          <w:szCs w:val="24"/>
          <w:lang w:val="bg-BG"/>
        </w:rPr>
      </w:pPr>
      <w:r w:rsidRPr="00E27D0C">
        <w:rPr>
          <w:rFonts w:ascii="Times New Roman" w:hAnsi="Times New Roman" w:cs="Times New Roman"/>
          <w:b/>
          <w:bCs/>
          <w:sz w:val="24"/>
          <w:szCs w:val="24"/>
          <w:lang w:val="bg-BG"/>
        </w:rPr>
        <w:t>Използвана литература:</w:t>
      </w:r>
    </w:p>
    <w:p w:rsidR="00874471" w:rsidRPr="00E27D0C" w:rsidRDefault="00874471" w:rsidP="00275C4C">
      <w:pPr>
        <w:autoSpaceDE w:val="0"/>
        <w:autoSpaceDN w:val="0"/>
        <w:adjustRightInd w:val="0"/>
        <w:spacing w:line="360" w:lineRule="auto"/>
        <w:rPr>
          <w:rFonts w:ascii="Times New Roman" w:hAnsi="Times New Roman" w:cs="Times New Roman"/>
          <w:color w:val="000000"/>
          <w:sz w:val="24"/>
          <w:szCs w:val="24"/>
          <w:lang w:val="bg-BG"/>
        </w:rPr>
      </w:pPr>
      <w:r w:rsidRPr="00E27D0C">
        <w:rPr>
          <w:rFonts w:ascii="Times New Roman" w:hAnsi="Times New Roman" w:cs="Times New Roman"/>
          <w:sz w:val="24"/>
          <w:szCs w:val="24"/>
          <w:lang w:val="bg-BG"/>
        </w:rPr>
        <w:t xml:space="preserve"> </w:t>
      </w:r>
      <w:r w:rsidRPr="00E27D0C">
        <w:rPr>
          <w:rFonts w:ascii="Times New Roman" w:hAnsi="Times New Roman" w:cs="Times New Roman"/>
          <w:color w:val="000000"/>
          <w:sz w:val="24"/>
          <w:szCs w:val="24"/>
          <w:lang w:val="bg-BG"/>
        </w:rPr>
        <w:t>1) Managing epidemics, key facts about major deadly diseases. Geneva: World Health Organization; 2018. (</w:t>
      </w:r>
      <w:r w:rsidRPr="00E27D0C">
        <w:rPr>
          <w:rFonts w:ascii="Times New Roman" w:hAnsi="Times New Roman" w:cs="Times New Roman"/>
          <w:color w:val="4F82BE"/>
          <w:sz w:val="24"/>
          <w:szCs w:val="24"/>
          <w:lang w:val="bg-BG"/>
        </w:rPr>
        <w:t>https://apps.who.int/iris/handle/10665/272442</w:t>
      </w:r>
      <w:r w:rsidRPr="00E27D0C">
        <w:rPr>
          <w:rFonts w:ascii="Times New Roman" w:hAnsi="Times New Roman" w:cs="Times New Roman"/>
          <w:color w:val="000000"/>
          <w:sz w:val="24"/>
          <w:szCs w:val="24"/>
          <w:lang w:val="bg-BG"/>
        </w:rPr>
        <w:t>)</w:t>
      </w:r>
    </w:p>
    <w:p w:rsidR="00874471" w:rsidRPr="00E27D0C" w:rsidRDefault="00874471" w:rsidP="00275C4C">
      <w:pPr>
        <w:autoSpaceDE w:val="0"/>
        <w:autoSpaceDN w:val="0"/>
        <w:adjustRightInd w:val="0"/>
        <w:spacing w:line="360" w:lineRule="auto"/>
        <w:rPr>
          <w:rFonts w:ascii="Times New Roman" w:hAnsi="Times New Roman" w:cs="Times New Roman"/>
          <w:color w:val="000000"/>
          <w:sz w:val="24"/>
          <w:szCs w:val="24"/>
          <w:lang w:val="bg-BG"/>
        </w:rPr>
      </w:pPr>
      <w:r w:rsidRPr="00E27D0C">
        <w:rPr>
          <w:rFonts w:ascii="Times New Roman" w:hAnsi="Times New Roman" w:cs="Times New Roman"/>
          <w:color w:val="000000"/>
          <w:sz w:val="24"/>
          <w:szCs w:val="24"/>
          <w:lang w:val="bg-BG"/>
        </w:rPr>
        <w:t>2) WHO Global Influenza Surveillance Network Manual for the laboratory diagnosis and virological surveillance of influenza, WHO, 2011 (</w:t>
      </w:r>
      <w:r w:rsidRPr="00E27D0C">
        <w:rPr>
          <w:rFonts w:ascii="Times New Roman" w:hAnsi="Times New Roman" w:cs="Times New Roman"/>
          <w:color w:val="4F82BE"/>
          <w:sz w:val="24"/>
          <w:szCs w:val="24"/>
          <w:lang w:val="bg-BG"/>
        </w:rPr>
        <w:t>https://www.who.int/influenza/gisrs_laboratory/manual_diagnosis_surveillance_influenza/en/</w:t>
      </w:r>
      <w:r w:rsidRPr="00E27D0C">
        <w:rPr>
          <w:rFonts w:ascii="Times New Roman" w:hAnsi="Times New Roman" w:cs="Times New Roman"/>
          <w:color w:val="000000"/>
          <w:sz w:val="24"/>
          <w:szCs w:val="24"/>
          <w:lang w:val="bg-BG"/>
        </w:rPr>
        <w:t>)</w:t>
      </w:r>
    </w:p>
    <w:p w:rsidR="00874471" w:rsidRPr="00E27D0C" w:rsidRDefault="00874471" w:rsidP="00275C4C">
      <w:pPr>
        <w:autoSpaceDE w:val="0"/>
        <w:autoSpaceDN w:val="0"/>
        <w:adjustRightInd w:val="0"/>
        <w:spacing w:line="360" w:lineRule="auto"/>
        <w:rPr>
          <w:rFonts w:ascii="Times New Roman" w:hAnsi="Times New Roman" w:cs="Times New Roman"/>
          <w:color w:val="000000"/>
          <w:sz w:val="24"/>
          <w:szCs w:val="24"/>
          <w:lang w:val="bg-BG"/>
        </w:rPr>
      </w:pPr>
      <w:r w:rsidRPr="00E27D0C">
        <w:rPr>
          <w:rFonts w:ascii="Times New Roman" w:hAnsi="Times New Roman" w:cs="Times New Roman"/>
          <w:color w:val="4F82BE"/>
          <w:sz w:val="24"/>
          <w:szCs w:val="24"/>
          <w:lang w:val="bg-BG"/>
        </w:rPr>
        <w:t xml:space="preserve">3) </w:t>
      </w:r>
      <w:r w:rsidRPr="00E27D0C">
        <w:rPr>
          <w:rFonts w:ascii="Times New Roman" w:hAnsi="Times New Roman" w:cs="Times New Roman"/>
          <w:color w:val="000000"/>
          <w:sz w:val="24"/>
          <w:szCs w:val="24"/>
          <w:lang w:val="bg-BG"/>
        </w:rPr>
        <w:t>Investigation of cases of human infection with Middle East respiratory syndrome coronavirus (MERS-CoV), interim guidance, World Health Organization, updated June 2018 WHO/ERS/SUR/15.2</w:t>
      </w:r>
    </w:p>
    <w:p w:rsidR="00874471" w:rsidRPr="00E27D0C" w:rsidRDefault="00874471" w:rsidP="00275C4C">
      <w:pPr>
        <w:autoSpaceDE w:val="0"/>
        <w:autoSpaceDN w:val="0"/>
        <w:adjustRightInd w:val="0"/>
        <w:spacing w:line="360" w:lineRule="auto"/>
        <w:rPr>
          <w:rFonts w:ascii="Times New Roman" w:hAnsi="Times New Roman" w:cs="Times New Roman"/>
          <w:color w:val="4F82BE"/>
          <w:sz w:val="24"/>
          <w:szCs w:val="24"/>
          <w:lang w:val="bg-BG"/>
        </w:rPr>
      </w:pPr>
      <w:r w:rsidRPr="00E27D0C">
        <w:rPr>
          <w:rFonts w:ascii="Times New Roman" w:hAnsi="Times New Roman" w:cs="Times New Roman"/>
          <w:color w:val="000000"/>
          <w:sz w:val="24"/>
          <w:szCs w:val="24"/>
          <w:lang w:val="bg-BG"/>
        </w:rPr>
        <w:t>Revision 1 (</w:t>
      </w:r>
      <w:r w:rsidRPr="00E27D0C">
        <w:rPr>
          <w:rFonts w:ascii="Times New Roman" w:hAnsi="Times New Roman" w:cs="Times New Roman"/>
          <w:color w:val="4F82BE"/>
          <w:sz w:val="24"/>
          <w:szCs w:val="24"/>
          <w:lang w:val="bg-BG"/>
        </w:rPr>
        <w:t>https://apps.who.int/iris/bitstream/handle/10665/178252/WHO_MERS_SUR_15.2_</w:t>
      </w:r>
    </w:p>
    <w:p w:rsidR="00874471" w:rsidRPr="00E27D0C" w:rsidRDefault="00874471" w:rsidP="00275C4C">
      <w:pPr>
        <w:autoSpaceDE w:val="0"/>
        <w:autoSpaceDN w:val="0"/>
        <w:adjustRightInd w:val="0"/>
        <w:spacing w:line="360" w:lineRule="auto"/>
        <w:rPr>
          <w:rFonts w:ascii="Times New Roman" w:hAnsi="Times New Roman" w:cs="Times New Roman"/>
          <w:color w:val="000000"/>
          <w:sz w:val="24"/>
          <w:szCs w:val="24"/>
          <w:lang w:val="bg-BG"/>
        </w:rPr>
      </w:pPr>
      <w:r w:rsidRPr="00E27D0C">
        <w:rPr>
          <w:rFonts w:ascii="Times New Roman" w:hAnsi="Times New Roman" w:cs="Times New Roman"/>
          <w:color w:val="4F82BE"/>
          <w:sz w:val="24"/>
          <w:szCs w:val="24"/>
          <w:lang w:val="bg-BG"/>
        </w:rPr>
        <w:t>eng.pdf;sequence=1</w:t>
      </w:r>
      <w:r w:rsidRPr="00E27D0C">
        <w:rPr>
          <w:rFonts w:ascii="Times New Roman" w:hAnsi="Times New Roman" w:cs="Times New Roman"/>
          <w:color w:val="000000"/>
          <w:sz w:val="24"/>
          <w:szCs w:val="24"/>
          <w:lang w:val="bg-BG"/>
        </w:rPr>
        <w:t>)</w:t>
      </w:r>
    </w:p>
    <w:p w:rsidR="00874471" w:rsidRPr="00E27D0C" w:rsidRDefault="00874471" w:rsidP="00275C4C">
      <w:pPr>
        <w:autoSpaceDE w:val="0"/>
        <w:autoSpaceDN w:val="0"/>
        <w:adjustRightInd w:val="0"/>
        <w:spacing w:line="360" w:lineRule="auto"/>
        <w:rPr>
          <w:rFonts w:ascii="Times New Roman" w:hAnsi="Times New Roman" w:cs="Times New Roman"/>
          <w:color w:val="000000"/>
          <w:sz w:val="24"/>
          <w:szCs w:val="24"/>
          <w:lang w:val="bg-BG"/>
        </w:rPr>
      </w:pPr>
      <w:r w:rsidRPr="00E27D0C">
        <w:rPr>
          <w:rFonts w:ascii="Times New Roman" w:hAnsi="Times New Roman" w:cs="Times New Roman"/>
          <w:color w:val="000000"/>
          <w:sz w:val="24"/>
          <w:szCs w:val="24"/>
          <w:lang w:val="bg-BG"/>
        </w:rPr>
        <w:t>4) Surveillance for human infection with Middle East respiratory syndrome coronavirus (MERS-CoV), interim guidance, Updated June 2018, WHO/MERS/SUR/15.1 Revision 1 (</w:t>
      </w:r>
      <w:r w:rsidRPr="00E27D0C">
        <w:rPr>
          <w:rFonts w:ascii="Times New Roman" w:hAnsi="Times New Roman" w:cs="Times New Roman"/>
          <w:color w:val="4F82BE"/>
          <w:sz w:val="24"/>
          <w:szCs w:val="24"/>
          <w:lang w:val="bg-BG"/>
        </w:rPr>
        <w:t>https://apps.who.int/iris/bitstream/handle/10665/177869/WHO_MERS_SUR_15.1_eng.pdf;sequence=1</w:t>
      </w:r>
      <w:r w:rsidRPr="00E27D0C">
        <w:rPr>
          <w:rFonts w:ascii="Times New Roman" w:hAnsi="Times New Roman" w:cs="Times New Roman"/>
          <w:color w:val="000000"/>
          <w:sz w:val="24"/>
          <w:szCs w:val="24"/>
          <w:lang w:val="bg-BG"/>
        </w:rPr>
        <w:t>)</w:t>
      </w:r>
    </w:p>
    <w:p w:rsidR="00874471" w:rsidRPr="00E27D0C" w:rsidRDefault="00874471" w:rsidP="00275C4C">
      <w:pPr>
        <w:autoSpaceDE w:val="0"/>
        <w:autoSpaceDN w:val="0"/>
        <w:adjustRightInd w:val="0"/>
        <w:spacing w:line="360" w:lineRule="auto"/>
        <w:rPr>
          <w:rFonts w:ascii="Times New Roman" w:hAnsi="Times New Roman" w:cs="Times New Roman"/>
          <w:color w:val="000000"/>
          <w:sz w:val="24"/>
          <w:szCs w:val="24"/>
          <w:lang w:val="bg-BG"/>
        </w:rPr>
      </w:pPr>
      <w:r w:rsidRPr="00E27D0C">
        <w:rPr>
          <w:rFonts w:ascii="Times New Roman" w:hAnsi="Times New Roman" w:cs="Times New Roman"/>
          <w:color w:val="4F82BE"/>
          <w:sz w:val="24"/>
          <w:szCs w:val="24"/>
          <w:lang w:val="bg-BG"/>
        </w:rPr>
        <w:t xml:space="preserve">5) </w:t>
      </w:r>
      <w:r w:rsidRPr="00E27D0C">
        <w:rPr>
          <w:rFonts w:ascii="Times New Roman" w:hAnsi="Times New Roman" w:cs="Times New Roman"/>
          <w:color w:val="000000"/>
          <w:sz w:val="24"/>
          <w:szCs w:val="24"/>
          <w:lang w:val="bg-BG"/>
        </w:rPr>
        <w:t>Protocol to investigate non-seasonal influenza and other emerging acute respiratory diseases. Geneva: World Health Organization; 2018.</w:t>
      </w:r>
    </w:p>
    <w:p w:rsidR="00874471" w:rsidRPr="00E27D0C" w:rsidRDefault="00874471" w:rsidP="00275C4C">
      <w:pPr>
        <w:autoSpaceDE w:val="0"/>
        <w:autoSpaceDN w:val="0"/>
        <w:adjustRightInd w:val="0"/>
        <w:spacing w:line="360" w:lineRule="auto"/>
        <w:rPr>
          <w:rFonts w:ascii="Times New Roman" w:hAnsi="Times New Roman" w:cs="Times New Roman"/>
          <w:color w:val="000000"/>
          <w:sz w:val="24"/>
          <w:szCs w:val="24"/>
          <w:lang w:val="bg-BG"/>
        </w:rPr>
      </w:pPr>
      <w:r w:rsidRPr="00E27D0C">
        <w:rPr>
          <w:rFonts w:ascii="Times New Roman" w:hAnsi="Times New Roman" w:cs="Times New Roman"/>
          <w:color w:val="000000"/>
          <w:sz w:val="24"/>
          <w:szCs w:val="24"/>
          <w:lang w:val="bg-BG"/>
        </w:rPr>
        <w:t>(</w:t>
      </w:r>
      <w:r w:rsidRPr="00E27D0C">
        <w:rPr>
          <w:rFonts w:ascii="Times New Roman" w:hAnsi="Times New Roman" w:cs="Times New Roman"/>
          <w:color w:val="4F82BE"/>
          <w:sz w:val="24"/>
          <w:szCs w:val="24"/>
          <w:lang w:val="bg-BG"/>
        </w:rPr>
        <w:t>https://www.who.int/influenza/resources/ publications/outbreak_investigation_protocol/en/</w:t>
      </w:r>
      <w:r w:rsidRPr="00E27D0C">
        <w:rPr>
          <w:rFonts w:ascii="Times New Roman" w:hAnsi="Times New Roman" w:cs="Times New Roman"/>
          <w:color w:val="000000"/>
          <w:sz w:val="24"/>
          <w:szCs w:val="24"/>
          <w:lang w:val="bg-BG"/>
        </w:rPr>
        <w:t>)</w:t>
      </w:r>
    </w:p>
    <w:p w:rsidR="00874471" w:rsidRPr="00E27D0C" w:rsidRDefault="00874471" w:rsidP="00275C4C">
      <w:pPr>
        <w:autoSpaceDE w:val="0"/>
        <w:autoSpaceDN w:val="0"/>
        <w:adjustRightInd w:val="0"/>
        <w:spacing w:line="360" w:lineRule="auto"/>
        <w:rPr>
          <w:rFonts w:ascii="Times New Roman" w:hAnsi="Times New Roman" w:cs="Times New Roman"/>
          <w:i/>
          <w:iCs/>
          <w:color w:val="000000"/>
          <w:sz w:val="24"/>
          <w:szCs w:val="24"/>
          <w:lang w:val="bg-BG"/>
        </w:rPr>
      </w:pPr>
      <w:r w:rsidRPr="00E27D0C">
        <w:rPr>
          <w:rFonts w:ascii="Times New Roman" w:hAnsi="Times New Roman" w:cs="Times New Roman"/>
          <w:color w:val="000000"/>
          <w:sz w:val="24"/>
          <w:szCs w:val="24"/>
          <w:lang w:val="bg-BG"/>
        </w:rPr>
        <w:t xml:space="preserve">6) WHO Recommended Surveillance Standards </w:t>
      </w:r>
      <w:r w:rsidRPr="00E27D0C">
        <w:rPr>
          <w:rFonts w:ascii="Times New Roman" w:hAnsi="Times New Roman" w:cs="Times New Roman"/>
          <w:i/>
          <w:iCs/>
          <w:color w:val="000000"/>
          <w:sz w:val="24"/>
          <w:szCs w:val="24"/>
          <w:lang w:val="bg-BG"/>
        </w:rPr>
        <w:t>WHO/CDS/CSR/ISR/99.2</w:t>
      </w:r>
    </w:p>
    <w:p w:rsidR="00874471" w:rsidRPr="00E27D0C" w:rsidRDefault="00874471" w:rsidP="00275C4C">
      <w:pPr>
        <w:autoSpaceDE w:val="0"/>
        <w:autoSpaceDN w:val="0"/>
        <w:adjustRightInd w:val="0"/>
        <w:spacing w:line="360" w:lineRule="auto"/>
        <w:rPr>
          <w:rFonts w:ascii="Times New Roman" w:hAnsi="Times New Roman" w:cs="Times New Roman"/>
          <w:color w:val="000000"/>
          <w:sz w:val="24"/>
          <w:szCs w:val="24"/>
          <w:lang w:val="bg-BG"/>
        </w:rPr>
      </w:pPr>
      <w:r w:rsidRPr="00E27D0C">
        <w:rPr>
          <w:rFonts w:ascii="Times New Roman" w:hAnsi="Times New Roman" w:cs="Times New Roman"/>
          <w:color w:val="000000"/>
          <w:sz w:val="24"/>
          <w:szCs w:val="24"/>
          <w:lang w:val="bg-BG"/>
        </w:rPr>
        <w:t>(</w:t>
      </w:r>
      <w:hyperlink r:id="rId8" w:history="1">
        <w:r w:rsidRPr="00E27D0C">
          <w:rPr>
            <w:rStyle w:val="Hyperlink"/>
            <w:rFonts w:ascii="Times New Roman" w:hAnsi="Times New Roman" w:cs="Times New Roman"/>
            <w:sz w:val="24"/>
            <w:szCs w:val="24"/>
            <w:lang w:val="bg-BG"/>
          </w:rPr>
          <w:t>https://www.who.int/csr/resources/public</w:t>
        </w:r>
      </w:hyperlink>
      <w:r w:rsidRPr="00E27D0C">
        <w:rPr>
          <w:rFonts w:ascii="Times New Roman" w:hAnsi="Times New Roman" w:cs="Times New Roman"/>
          <w:color w:val="4F82BE"/>
          <w:sz w:val="24"/>
          <w:szCs w:val="24"/>
          <w:lang w:val="bg-BG"/>
        </w:rPr>
        <w:t>ations/surveillance/whocdscsrisr992.pdf</w:t>
      </w:r>
      <w:r w:rsidRPr="00E27D0C">
        <w:rPr>
          <w:rFonts w:ascii="Times New Roman" w:hAnsi="Times New Roman" w:cs="Times New Roman"/>
          <w:color w:val="000000"/>
          <w:sz w:val="24"/>
          <w:szCs w:val="24"/>
          <w:lang w:val="bg-BG"/>
        </w:rPr>
        <w:t>)</w:t>
      </w:r>
    </w:p>
    <w:p w:rsidR="00874471" w:rsidRPr="00E27D0C" w:rsidRDefault="00874471" w:rsidP="00275C4C">
      <w:pPr>
        <w:autoSpaceDE w:val="0"/>
        <w:autoSpaceDN w:val="0"/>
        <w:adjustRightInd w:val="0"/>
        <w:spacing w:line="360" w:lineRule="auto"/>
        <w:rPr>
          <w:rFonts w:ascii="Times New Roman" w:hAnsi="Times New Roman" w:cs="Times New Roman"/>
          <w:color w:val="000000"/>
          <w:sz w:val="24"/>
          <w:szCs w:val="24"/>
          <w:lang w:val="bg-BG"/>
        </w:rPr>
      </w:pPr>
      <w:r w:rsidRPr="00E27D0C">
        <w:rPr>
          <w:rFonts w:ascii="Times New Roman" w:hAnsi="Times New Roman" w:cs="Times New Roman"/>
          <w:color w:val="000000"/>
          <w:sz w:val="24"/>
          <w:szCs w:val="24"/>
          <w:lang w:val="bg-BG"/>
        </w:rPr>
        <w:t>7) Guideline for the collection of clinical specimens during field investigation of outbreaks WHO/CDS/CSR/EDC/200.4</w:t>
      </w:r>
    </w:p>
    <w:p w:rsidR="00874471" w:rsidRPr="00E27D0C" w:rsidRDefault="00874471" w:rsidP="00275C4C">
      <w:pPr>
        <w:autoSpaceDE w:val="0"/>
        <w:autoSpaceDN w:val="0"/>
        <w:adjustRightInd w:val="0"/>
        <w:spacing w:line="360" w:lineRule="auto"/>
        <w:rPr>
          <w:rFonts w:ascii="Times New Roman" w:hAnsi="Times New Roman" w:cs="Times New Roman"/>
          <w:color w:val="000000"/>
          <w:sz w:val="24"/>
          <w:szCs w:val="24"/>
          <w:lang w:val="bg-BG"/>
        </w:rPr>
      </w:pPr>
      <w:r w:rsidRPr="00E27D0C">
        <w:rPr>
          <w:rFonts w:ascii="Times New Roman" w:hAnsi="Times New Roman" w:cs="Times New Roman"/>
          <w:color w:val="000000"/>
          <w:sz w:val="24"/>
          <w:szCs w:val="24"/>
          <w:lang w:val="bg-BG"/>
        </w:rPr>
        <w:t>(</w:t>
      </w:r>
      <w:r w:rsidRPr="00E27D0C">
        <w:rPr>
          <w:rFonts w:ascii="Times New Roman" w:hAnsi="Times New Roman" w:cs="Times New Roman"/>
          <w:color w:val="4F82BE"/>
          <w:sz w:val="24"/>
          <w:szCs w:val="24"/>
          <w:lang w:val="bg-BG"/>
        </w:rPr>
        <w:t>https://www.who.int/ihr/publications/WHO_CDS_CSR_EDC_2000_4/en/</w:t>
      </w:r>
      <w:r w:rsidRPr="00E27D0C">
        <w:rPr>
          <w:rFonts w:ascii="Times New Roman" w:hAnsi="Times New Roman" w:cs="Times New Roman"/>
          <w:color w:val="000000"/>
          <w:sz w:val="24"/>
          <w:szCs w:val="24"/>
          <w:lang w:val="bg-BG"/>
        </w:rPr>
        <w:t>)</w:t>
      </w:r>
    </w:p>
    <w:p w:rsidR="00874471" w:rsidRPr="00E27D0C" w:rsidRDefault="00874471" w:rsidP="00275C4C">
      <w:pPr>
        <w:autoSpaceDE w:val="0"/>
        <w:autoSpaceDN w:val="0"/>
        <w:adjustRightInd w:val="0"/>
        <w:spacing w:line="360" w:lineRule="auto"/>
        <w:rPr>
          <w:rFonts w:ascii="Times New Roman" w:hAnsi="Times New Roman" w:cs="Times New Roman"/>
          <w:color w:val="000000"/>
          <w:sz w:val="24"/>
          <w:szCs w:val="24"/>
          <w:lang w:val="bg-BG"/>
        </w:rPr>
      </w:pPr>
      <w:r w:rsidRPr="00E27D0C">
        <w:rPr>
          <w:rFonts w:ascii="Times New Roman" w:hAnsi="Times New Roman" w:cs="Times New Roman"/>
          <w:color w:val="000000"/>
          <w:sz w:val="24"/>
          <w:szCs w:val="24"/>
          <w:lang w:val="bg-BG"/>
        </w:rPr>
        <w:t>8) WHO laboratory biosafety manual, third edition. Geneva: World Health Organization; 2004.</w:t>
      </w:r>
    </w:p>
    <w:p w:rsidR="00874471" w:rsidRPr="00E27D0C" w:rsidRDefault="00874471" w:rsidP="00275C4C">
      <w:pPr>
        <w:autoSpaceDE w:val="0"/>
        <w:autoSpaceDN w:val="0"/>
        <w:adjustRightInd w:val="0"/>
        <w:spacing w:line="360" w:lineRule="auto"/>
        <w:rPr>
          <w:rFonts w:ascii="Times New Roman" w:hAnsi="Times New Roman" w:cs="Times New Roman"/>
          <w:color w:val="000000"/>
          <w:sz w:val="24"/>
          <w:szCs w:val="24"/>
          <w:lang w:val="bg-BG"/>
        </w:rPr>
      </w:pPr>
      <w:r w:rsidRPr="00E27D0C">
        <w:rPr>
          <w:rFonts w:ascii="Times New Roman" w:hAnsi="Times New Roman" w:cs="Times New Roman"/>
          <w:color w:val="000000"/>
          <w:sz w:val="24"/>
          <w:szCs w:val="24"/>
          <w:lang w:val="bg-BG"/>
        </w:rPr>
        <w:t>(</w:t>
      </w:r>
      <w:r w:rsidRPr="00E27D0C">
        <w:rPr>
          <w:rFonts w:ascii="Times New Roman" w:hAnsi="Times New Roman" w:cs="Times New Roman"/>
          <w:color w:val="4F82BE"/>
          <w:sz w:val="24"/>
          <w:szCs w:val="24"/>
          <w:lang w:val="bg-BG"/>
        </w:rPr>
        <w:t>http://www.who.int/csr/resources/publications/biosafety/WHO_CDS_CSR_LYO_2004_11/en/</w:t>
      </w:r>
      <w:r w:rsidRPr="00E27D0C">
        <w:rPr>
          <w:rFonts w:ascii="Times New Roman" w:hAnsi="Times New Roman" w:cs="Times New Roman"/>
          <w:color w:val="000000"/>
          <w:sz w:val="24"/>
          <w:szCs w:val="24"/>
          <w:lang w:val="bg-BG"/>
        </w:rPr>
        <w:t>)</w:t>
      </w:r>
    </w:p>
    <w:p w:rsidR="00874471" w:rsidRPr="00E27D0C" w:rsidRDefault="00874471" w:rsidP="00275C4C">
      <w:pPr>
        <w:autoSpaceDE w:val="0"/>
        <w:autoSpaceDN w:val="0"/>
        <w:adjustRightInd w:val="0"/>
        <w:spacing w:line="360" w:lineRule="auto"/>
        <w:rPr>
          <w:rFonts w:ascii="Times New Roman" w:hAnsi="Times New Roman" w:cs="Times New Roman"/>
          <w:color w:val="000000"/>
          <w:sz w:val="24"/>
          <w:szCs w:val="24"/>
          <w:lang w:val="bg-BG"/>
        </w:rPr>
      </w:pPr>
      <w:r w:rsidRPr="00E27D0C">
        <w:rPr>
          <w:rFonts w:ascii="Times New Roman" w:hAnsi="Times New Roman" w:cs="Times New Roman"/>
          <w:color w:val="000000"/>
          <w:sz w:val="24"/>
          <w:szCs w:val="24"/>
          <w:lang w:val="bg-BG"/>
        </w:rPr>
        <w:t>9) Laboratory biorisk management for laboratories handling human specimens suspected or confirmed to contain novel coronavirus: Interim recommendations.Geneva: World Health Organization;2013.</w:t>
      </w:r>
    </w:p>
    <w:p w:rsidR="00874471" w:rsidRPr="00E27D0C" w:rsidRDefault="00874471" w:rsidP="00275C4C">
      <w:pPr>
        <w:autoSpaceDE w:val="0"/>
        <w:autoSpaceDN w:val="0"/>
        <w:adjustRightInd w:val="0"/>
        <w:spacing w:line="360" w:lineRule="auto"/>
        <w:rPr>
          <w:rFonts w:ascii="Times New Roman" w:hAnsi="Times New Roman" w:cs="Times New Roman"/>
          <w:color w:val="000000"/>
          <w:sz w:val="24"/>
          <w:szCs w:val="24"/>
          <w:lang w:val="bg-BG"/>
        </w:rPr>
      </w:pPr>
      <w:r w:rsidRPr="00E27D0C">
        <w:rPr>
          <w:rFonts w:ascii="Times New Roman" w:hAnsi="Times New Roman" w:cs="Times New Roman"/>
          <w:color w:val="000000"/>
          <w:sz w:val="24"/>
          <w:szCs w:val="24"/>
          <w:lang w:val="bg-BG"/>
        </w:rPr>
        <w:t>(</w:t>
      </w:r>
      <w:r w:rsidRPr="00E27D0C">
        <w:rPr>
          <w:rFonts w:ascii="Times New Roman" w:hAnsi="Times New Roman" w:cs="Times New Roman"/>
          <w:color w:val="4F82BE"/>
          <w:sz w:val="24"/>
          <w:szCs w:val="24"/>
          <w:lang w:val="bg-BG"/>
        </w:rPr>
        <w:t>https://www.who.int/csr/disease/coronavirus_infections/Biosafety_InterimRecommendations_NovelCoronavirus_19Feb13.pdf</w:t>
      </w:r>
      <w:r w:rsidRPr="00E27D0C">
        <w:rPr>
          <w:rFonts w:ascii="Times New Roman" w:hAnsi="Times New Roman" w:cs="Times New Roman"/>
          <w:color w:val="000000"/>
          <w:sz w:val="24"/>
          <w:szCs w:val="24"/>
          <w:lang w:val="bg-BG"/>
        </w:rPr>
        <w:t>)</w:t>
      </w:r>
    </w:p>
    <w:p w:rsidR="00874471" w:rsidRPr="00E27D0C" w:rsidRDefault="00874471" w:rsidP="00275C4C">
      <w:pPr>
        <w:autoSpaceDE w:val="0"/>
        <w:autoSpaceDN w:val="0"/>
        <w:adjustRightInd w:val="0"/>
        <w:spacing w:line="360" w:lineRule="auto"/>
        <w:rPr>
          <w:rFonts w:ascii="Times New Roman" w:hAnsi="Times New Roman" w:cs="Times New Roman"/>
          <w:color w:val="000000"/>
          <w:sz w:val="24"/>
          <w:szCs w:val="24"/>
          <w:lang w:val="bg-BG"/>
        </w:rPr>
      </w:pPr>
      <w:r w:rsidRPr="00E27D0C">
        <w:rPr>
          <w:rFonts w:ascii="Times New Roman" w:hAnsi="Times New Roman" w:cs="Times New Roman"/>
          <w:color w:val="4F82BE"/>
          <w:sz w:val="24"/>
          <w:szCs w:val="24"/>
          <w:lang w:val="bg-BG"/>
        </w:rPr>
        <w:t xml:space="preserve">10) </w:t>
      </w:r>
      <w:r w:rsidRPr="00E27D0C">
        <w:rPr>
          <w:rFonts w:ascii="Times New Roman" w:hAnsi="Times New Roman" w:cs="Times New Roman"/>
          <w:color w:val="000000"/>
          <w:sz w:val="24"/>
          <w:szCs w:val="24"/>
          <w:lang w:val="bg-BG"/>
        </w:rPr>
        <w:t>Infection prevention and control of epidemic- and pandemic-prone acute respiratory infections in health care. Geneva: World Health Organization; 2014.</w:t>
      </w:r>
    </w:p>
    <w:p w:rsidR="00874471" w:rsidRPr="00E27D0C" w:rsidRDefault="00874471" w:rsidP="00275C4C">
      <w:pPr>
        <w:autoSpaceDE w:val="0"/>
        <w:autoSpaceDN w:val="0"/>
        <w:adjustRightInd w:val="0"/>
        <w:spacing w:line="360" w:lineRule="auto"/>
        <w:rPr>
          <w:rFonts w:ascii="Times New Roman" w:hAnsi="Times New Roman" w:cs="Times New Roman"/>
          <w:color w:val="000000"/>
          <w:sz w:val="24"/>
          <w:szCs w:val="24"/>
          <w:lang w:val="bg-BG"/>
        </w:rPr>
      </w:pPr>
      <w:r w:rsidRPr="00E27D0C">
        <w:rPr>
          <w:rFonts w:ascii="Times New Roman" w:hAnsi="Times New Roman" w:cs="Times New Roman"/>
          <w:color w:val="000000"/>
          <w:sz w:val="24"/>
          <w:szCs w:val="24"/>
          <w:lang w:val="bg-BG"/>
        </w:rPr>
        <w:t>(</w:t>
      </w:r>
      <w:r w:rsidRPr="00E27D0C">
        <w:rPr>
          <w:rFonts w:ascii="Times New Roman" w:hAnsi="Times New Roman" w:cs="Times New Roman"/>
          <w:color w:val="4F82BE"/>
          <w:sz w:val="24"/>
          <w:szCs w:val="24"/>
          <w:lang w:val="bg-BG"/>
        </w:rPr>
        <w:t>https://apps.who.int/iris/bitstream/handle/10665/112656/9789241507134_eng.pdf?sequence=1</w:t>
      </w:r>
      <w:r w:rsidRPr="00E27D0C">
        <w:rPr>
          <w:rFonts w:ascii="Times New Roman" w:hAnsi="Times New Roman" w:cs="Times New Roman"/>
          <w:color w:val="000000"/>
          <w:sz w:val="24"/>
          <w:szCs w:val="24"/>
          <w:lang w:val="bg-BG"/>
        </w:rPr>
        <w:t>)</w:t>
      </w:r>
    </w:p>
    <w:p w:rsidR="00874471" w:rsidRPr="00E27D0C" w:rsidRDefault="00874471" w:rsidP="00275C4C">
      <w:pPr>
        <w:autoSpaceDE w:val="0"/>
        <w:autoSpaceDN w:val="0"/>
        <w:adjustRightInd w:val="0"/>
        <w:spacing w:line="360" w:lineRule="auto"/>
        <w:rPr>
          <w:rFonts w:ascii="Times New Roman" w:hAnsi="Times New Roman" w:cs="Times New Roman"/>
          <w:color w:val="000000"/>
          <w:sz w:val="24"/>
          <w:szCs w:val="24"/>
          <w:lang w:val="bg-BG"/>
        </w:rPr>
      </w:pPr>
      <w:r w:rsidRPr="00E27D0C">
        <w:rPr>
          <w:rFonts w:ascii="Times New Roman" w:hAnsi="Times New Roman" w:cs="Times New Roman"/>
          <w:color w:val="000000"/>
          <w:sz w:val="24"/>
          <w:szCs w:val="24"/>
          <w:lang w:val="bg-BG"/>
        </w:rPr>
        <w:t>11) Infection prevention and control during health care when novel coronavirus (nCoV) infection is suspected, interim guidance, January 2020. . Geneva: World Health Organization; 2020.</w:t>
      </w:r>
    </w:p>
    <w:p w:rsidR="00874471" w:rsidRPr="00E27D0C" w:rsidRDefault="00874471" w:rsidP="00275C4C">
      <w:pPr>
        <w:autoSpaceDE w:val="0"/>
        <w:autoSpaceDN w:val="0"/>
        <w:adjustRightInd w:val="0"/>
        <w:spacing w:line="360" w:lineRule="auto"/>
        <w:rPr>
          <w:rFonts w:ascii="Times New Roman" w:hAnsi="Times New Roman" w:cs="Times New Roman"/>
          <w:color w:val="000000"/>
          <w:sz w:val="24"/>
          <w:szCs w:val="24"/>
          <w:lang w:val="bg-BG"/>
        </w:rPr>
      </w:pPr>
      <w:r w:rsidRPr="00E27D0C">
        <w:rPr>
          <w:rFonts w:ascii="Times New Roman" w:hAnsi="Times New Roman" w:cs="Times New Roman"/>
          <w:color w:val="000000"/>
          <w:sz w:val="24"/>
          <w:szCs w:val="24"/>
          <w:lang w:val="bg-BG"/>
        </w:rPr>
        <w:t xml:space="preserve">12) </w:t>
      </w:r>
      <w:r w:rsidRPr="00E27D0C">
        <w:rPr>
          <w:rFonts w:ascii="Times New Roman" w:eastAsia="SimSun" w:hAnsi="Times New Roman" w:cs="SimSun" w:hint="eastAsia"/>
          <w:color w:val="000000"/>
          <w:sz w:val="24"/>
          <w:szCs w:val="24"/>
          <w:lang w:val="bg-BG"/>
        </w:rPr>
        <w:t>武汉病毒性肺炎疫情病原体初步判定为新型冠状病</w:t>
      </w:r>
      <w:r w:rsidRPr="00E27D0C">
        <w:rPr>
          <w:rFonts w:ascii="Times New Roman" w:eastAsia="MS-Gothic" w:hAnsi="Times New Roman" w:cs="MS-Gothic" w:hint="eastAsia"/>
          <w:color w:val="000000"/>
          <w:sz w:val="24"/>
          <w:szCs w:val="24"/>
          <w:lang w:val="bg-BG"/>
        </w:rPr>
        <w:t>毒</w:t>
      </w:r>
      <w:r w:rsidRPr="00E27D0C">
        <w:rPr>
          <w:rFonts w:ascii="Times New Roman" w:hAnsi="Times New Roman" w:cs="Times New Roman"/>
          <w:color w:val="000000"/>
          <w:sz w:val="24"/>
          <w:szCs w:val="24"/>
          <w:lang w:val="bg-BG"/>
        </w:rPr>
        <w:t>, accessed on 9 januari 2020,</w:t>
      </w:r>
    </w:p>
    <w:p w:rsidR="00874471" w:rsidRPr="00E27D0C" w:rsidRDefault="00874471" w:rsidP="00275C4C">
      <w:pPr>
        <w:autoSpaceDE w:val="0"/>
        <w:autoSpaceDN w:val="0"/>
        <w:adjustRightInd w:val="0"/>
        <w:spacing w:line="360" w:lineRule="auto"/>
        <w:rPr>
          <w:rFonts w:ascii="Times New Roman" w:hAnsi="Times New Roman" w:cs="Times New Roman"/>
          <w:color w:val="000000"/>
          <w:sz w:val="24"/>
          <w:szCs w:val="24"/>
          <w:lang w:val="bg-BG"/>
        </w:rPr>
      </w:pPr>
      <w:r w:rsidRPr="00E27D0C">
        <w:rPr>
          <w:rFonts w:ascii="Times New Roman" w:hAnsi="Times New Roman" w:cs="Times New Roman"/>
          <w:color w:val="000000"/>
          <w:sz w:val="24"/>
          <w:szCs w:val="24"/>
          <w:lang w:val="bg-BG"/>
        </w:rPr>
        <w:t>(</w:t>
      </w:r>
      <w:r w:rsidRPr="00E27D0C">
        <w:rPr>
          <w:rFonts w:ascii="Times New Roman" w:hAnsi="Times New Roman" w:cs="Times New Roman"/>
          <w:color w:val="4F82BE"/>
          <w:sz w:val="24"/>
          <w:szCs w:val="24"/>
          <w:lang w:val="bg-BG"/>
        </w:rPr>
        <w:t>http://www.chinanews.com/m/sh/2020/01-09/9054817.shtml</w:t>
      </w:r>
      <w:r w:rsidRPr="00E27D0C">
        <w:rPr>
          <w:rFonts w:ascii="Times New Roman" w:hAnsi="Times New Roman" w:cs="Times New Roman"/>
          <w:color w:val="000000"/>
          <w:sz w:val="24"/>
          <w:szCs w:val="24"/>
          <w:lang w:val="bg-BG"/>
        </w:rPr>
        <w:t>)</w:t>
      </w:r>
    </w:p>
    <w:p w:rsidR="00874471" w:rsidRPr="00E27D0C" w:rsidRDefault="00874471" w:rsidP="00407C20">
      <w:pPr>
        <w:autoSpaceDE w:val="0"/>
        <w:autoSpaceDN w:val="0"/>
        <w:adjustRightInd w:val="0"/>
        <w:spacing w:line="360" w:lineRule="auto"/>
        <w:rPr>
          <w:rFonts w:ascii="Times New Roman" w:hAnsi="Times New Roman" w:cs="Times New Roman"/>
          <w:color w:val="000000"/>
          <w:sz w:val="24"/>
          <w:szCs w:val="24"/>
          <w:lang w:val="bg-BG"/>
        </w:rPr>
      </w:pPr>
      <w:r w:rsidRPr="00E27D0C">
        <w:rPr>
          <w:rFonts w:ascii="Times New Roman" w:hAnsi="Times New Roman" w:cs="Times New Roman"/>
          <w:color w:val="000000"/>
          <w:sz w:val="24"/>
          <w:szCs w:val="24"/>
          <w:lang w:val="bg-BG"/>
        </w:rPr>
        <w:t>13) Surveillance case definitions for human infection with novel coronavirus. Interim guidance v1, January 2020. Geneva: World Health Organization; 2020.</w:t>
      </w:r>
    </w:p>
    <w:p w:rsidR="00874471" w:rsidRPr="00E27D0C" w:rsidRDefault="00874471" w:rsidP="00275C4C">
      <w:pPr>
        <w:autoSpaceDE w:val="0"/>
        <w:autoSpaceDN w:val="0"/>
        <w:adjustRightInd w:val="0"/>
        <w:spacing w:line="360" w:lineRule="auto"/>
        <w:rPr>
          <w:rFonts w:ascii="Times New Roman" w:hAnsi="Times New Roman" w:cs="Times New Roman"/>
          <w:color w:val="000000"/>
          <w:sz w:val="24"/>
          <w:szCs w:val="24"/>
          <w:lang w:val="bg-BG"/>
        </w:rPr>
      </w:pPr>
      <w:r w:rsidRPr="00E27D0C">
        <w:rPr>
          <w:rFonts w:ascii="Times New Roman" w:hAnsi="Times New Roman" w:cs="Times New Roman"/>
          <w:color w:val="000000"/>
          <w:sz w:val="24"/>
          <w:szCs w:val="24"/>
          <w:lang w:val="bg-BG"/>
        </w:rPr>
        <w:t>14) Guidance on regulations for the transport of infectious substances 2019–2020. Geneva: World Health Organization; 2019.</w:t>
      </w:r>
    </w:p>
    <w:p w:rsidR="00874471" w:rsidRPr="00E27D0C" w:rsidRDefault="00874471" w:rsidP="00275C4C">
      <w:pPr>
        <w:autoSpaceDE w:val="0"/>
        <w:autoSpaceDN w:val="0"/>
        <w:adjustRightInd w:val="0"/>
        <w:spacing w:line="360" w:lineRule="auto"/>
        <w:rPr>
          <w:rFonts w:ascii="Times New Roman" w:hAnsi="Times New Roman" w:cs="Times New Roman"/>
          <w:color w:val="000000"/>
          <w:sz w:val="24"/>
          <w:szCs w:val="24"/>
          <w:lang w:val="bg-BG"/>
        </w:rPr>
      </w:pPr>
      <w:r w:rsidRPr="00E27D0C">
        <w:rPr>
          <w:rFonts w:ascii="Times New Roman" w:hAnsi="Times New Roman" w:cs="Times New Roman"/>
          <w:color w:val="000000"/>
          <w:sz w:val="24"/>
          <w:szCs w:val="24"/>
          <w:lang w:val="bg-BG"/>
        </w:rPr>
        <w:t>(</w:t>
      </w:r>
      <w:r w:rsidRPr="00E27D0C">
        <w:rPr>
          <w:rFonts w:ascii="Times New Roman" w:hAnsi="Times New Roman" w:cs="Times New Roman"/>
          <w:color w:val="4F82BE"/>
          <w:sz w:val="24"/>
          <w:szCs w:val="24"/>
          <w:lang w:val="bg-BG"/>
        </w:rPr>
        <w:t>https://www.who.int/ihr/publications/WHO-WHE-CPI-2019.20/en/</w:t>
      </w:r>
      <w:r w:rsidRPr="00E27D0C">
        <w:rPr>
          <w:rFonts w:ascii="Times New Roman" w:hAnsi="Times New Roman" w:cs="Times New Roman"/>
          <w:color w:val="000000"/>
          <w:sz w:val="24"/>
          <w:szCs w:val="24"/>
          <w:lang w:val="bg-BG"/>
        </w:rPr>
        <w:t>)</w:t>
      </w:r>
    </w:p>
    <w:p w:rsidR="00874471" w:rsidRPr="00E27D0C" w:rsidRDefault="00874471" w:rsidP="00275C4C">
      <w:pPr>
        <w:autoSpaceDE w:val="0"/>
        <w:autoSpaceDN w:val="0"/>
        <w:adjustRightInd w:val="0"/>
        <w:spacing w:line="360" w:lineRule="auto"/>
        <w:rPr>
          <w:rFonts w:ascii="Times New Roman" w:hAnsi="Times New Roman" w:cs="Times New Roman"/>
          <w:color w:val="333333"/>
          <w:sz w:val="24"/>
          <w:szCs w:val="24"/>
          <w:lang w:val="bg-BG"/>
        </w:rPr>
      </w:pPr>
      <w:r w:rsidRPr="00E27D0C">
        <w:rPr>
          <w:rFonts w:ascii="Times New Roman" w:hAnsi="Times New Roman" w:cs="Times New Roman"/>
          <w:color w:val="000000"/>
          <w:sz w:val="24"/>
          <w:szCs w:val="24"/>
          <w:lang w:val="bg-BG"/>
        </w:rPr>
        <w:t xml:space="preserve">15) </w:t>
      </w:r>
      <w:r w:rsidRPr="00E27D0C">
        <w:rPr>
          <w:rFonts w:ascii="Times New Roman" w:hAnsi="Times New Roman" w:cs="Times New Roman"/>
          <w:color w:val="333333"/>
          <w:sz w:val="24"/>
          <w:szCs w:val="24"/>
          <w:lang w:val="bg-BG"/>
        </w:rPr>
        <w:t>World Health Organization. (2019). Infection prevention and control during health care for probable</w:t>
      </w:r>
    </w:p>
    <w:p w:rsidR="00874471" w:rsidRPr="00E27D0C" w:rsidRDefault="00874471" w:rsidP="00275C4C">
      <w:pPr>
        <w:autoSpaceDE w:val="0"/>
        <w:autoSpaceDN w:val="0"/>
        <w:adjustRightInd w:val="0"/>
        <w:spacing w:line="360" w:lineRule="auto"/>
        <w:rPr>
          <w:rFonts w:ascii="Times New Roman" w:hAnsi="Times New Roman" w:cs="Times New Roman"/>
          <w:color w:val="333333"/>
          <w:sz w:val="24"/>
          <w:szCs w:val="24"/>
          <w:lang w:val="bg-BG"/>
        </w:rPr>
      </w:pPr>
      <w:r w:rsidRPr="00E27D0C">
        <w:rPr>
          <w:rFonts w:ascii="Times New Roman" w:hAnsi="Times New Roman" w:cs="Times New Roman"/>
          <w:color w:val="333333"/>
          <w:sz w:val="24"/>
          <w:szCs w:val="24"/>
          <w:lang w:val="bg-BG"/>
        </w:rPr>
        <w:t>or confirmed cases of Middle East respiratory syndrome coronavirus (MERSCoV)</w:t>
      </w:r>
    </w:p>
    <w:p w:rsidR="00874471" w:rsidRPr="00E27D0C" w:rsidRDefault="00874471" w:rsidP="00275C4C">
      <w:pPr>
        <w:autoSpaceDE w:val="0"/>
        <w:autoSpaceDN w:val="0"/>
        <w:adjustRightInd w:val="0"/>
        <w:spacing w:line="360" w:lineRule="auto"/>
        <w:rPr>
          <w:rFonts w:ascii="Times New Roman" w:hAnsi="Times New Roman" w:cs="Times New Roman"/>
          <w:color w:val="4F82BE"/>
          <w:sz w:val="24"/>
          <w:szCs w:val="24"/>
          <w:lang w:val="bg-BG"/>
        </w:rPr>
      </w:pPr>
      <w:r w:rsidRPr="00E27D0C">
        <w:rPr>
          <w:rFonts w:ascii="Times New Roman" w:hAnsi="Times New Roman" w:cs="Times New Roman"/>
          <w:color w:val="333333"/>
          <w:sz w:val="24"/>
          <w:szCs w:val="24"/>
          <w:lang w:val="bg-BG"/>
        </w:rPr>
        <w:t xml:space="preserve">infection: interim guidance: updated October 2019. World Health Organization. </w:t>
      </w:r>
      <w:r w:rsidRPr="00E27D0C">
        <w:rPr>
          <w:rFonts w:ascii="Times New Roman" w:hAnsi="Times New Roman" w:cs="Times New Roman"/>
          <w:color w:val="000000"/>
          <w:sz w:val="24"/>
          <w:szCs w:val="24"/>
          <w:lang w:val="bg-BG"/>
        </w:rPr>
        <w:t>(</w:t>
      </w:r>
      <w:r w:rsidRPr="00E27D0C">
        <w:rPr>
          <w:rFonts w:ascii="Times New Roman" w:hAnsi="Times New Roman" w:cs="Times New Roman"/>
          <w:color w:val="4F82BE"/>
          <w:sz w:val="24"/>
          <w:szCs w:val="24"/>
          <w:lang w:val="bg-BG"/>
        </w:rPr>
        <w:t>https://apps.who.int/iris/ha</w:t>
      </w:r>
    </w:p>
    <w:p w:rsidR="00874471" w:rsidRPr="00E27D0C" w:rsidRDefault="00874471" w:rsidP="00275C4C">
      <w:pPr>
        <w:autoSpaceDE w:val="0"/>
        <w:autoSpaceDN w:val="0"/>
        <w:adjustRightInd w:val="0"/>
        <w:spacing w:line="360" w:lineRule="auto"/>
        <w:rPr>
          <w:rFonts w:ascii="Times New Roman" w:hAnsi="Times New Roman" w:cs="Times New Roman"/>
          <w:color w:val="000000"/>
          <w:sz w:val="24"/>
          <w:szCs w:val="24"/>
          <w:lang w:val="bg-BG"/>
        </w:rPr>
      </w:pPr>
      <w:r w:rsidRPr="00E27D0C">
        <w:rPr>
          <w:rFonts w:ascii="Times New Roman" w:hAnsi="Times New Roman" w:cs="Times New Roman"/>
          <w:color w:val="4F82BE"/>
          <w:sz w:val="24"/>
          <w:szCs w:val="24"/>
          <w:lang w:val="bg-BG"/>
        </w:rPr>
        <w:t>ndle/10665/174652</w:t>
      </w:r>
      <w:r w:rsidRPr="00E27D0C">
        <w:rPr>
          <w:rFonts w:ascii="Times New Roman" w:hAnsi="Times New Roman" w:cs="Times New Roman"/>
          <w:color w:val="000000"/>
          <w:sz w:val="24"/>
          <w:szCs w:val="24"/>
          <w:lang w:val="bg-BG"/>
        </w:rPr>
        <w:t>)</w:t>
      </w:r>
    </w:p>
    <w:p w:rsidR="00874471" w:rsidRPr="00E27D0C" w:rsidRDefault="00874471" w:rsidP="00275C4C">
      <w:pPr>
        <w:autoSpaceDE w:val="0"/>
        <w:autoSpaceDN w:val="0"/>
        <w:adjustRightInd w:val="0"/>
        <w:spacing w:line="360" w:lineRule="auto"/>
        <w:rPr>
          <w:rFonts w:ascii="Times New Roman" w:hAnsi="Times New Roman" w:cs="Times New Roman"/>
          <w:color w:val="000000"/>
          <w:sz w:val="24"/>
          <w:szCs w:val="24"/>
          <w:lang w:val="bg-BG"/>
        </w:rPr>
      </w:pPr>
      <w:r w:rsidRPr="00E27D0C">
        <w:rPr>
          <w:rFonts w:ascii="Times New Roman" w:hAnsi="Times New Roman" w:cs="Times New Roman"/>
          <w:color w:val="4F82BE"/>
          <w:sz w:val="24"/>
          <w:szCs w:val="24"/>
          <w:lang w:val="bg-BG"/>
        </w:rPr>
        <w:t xml:space="preserve">16) </w:t>
      </w:r>
      <w:r w:rsidRPr="00E27D0C">
        <w:rPr>
          <w:rFonts w:ascii="Times New Roman" w:hAnsi="Times New Roman" w:cs="Times New Roman"/>
          <w:color w:val="000000"/>
          <w:sz w:val="24"/>
          <w:szCs w:val="24"/>
          <w:lang w:val="bg-BG"/>
        </w:rPr>
        <w:t>WHO guidelines on hand hygiene in health care. Geneva: World Health Organization; 2009.</w:t>
      </w:r>
    </w:p>
    <w:p w:rsidR="00874471" w:rsidRPr="00E27D0C" w:rsidRDefault="00874471" w:rsidP="00275C4C">
      <w:pPr>
        <w:autoSpaceDE w:val="0"/>
        <w:autoSpaceDN w:val="0"/>
        <w:adjustRightInd w:val="0"/>
        <w:spacing w:line="360" w:lineRule="auto"/>
        <w:rPr>
          <w:rFonts w:ascii="Times New Roman" w:hAnsi="Times New Roman" w:cs="Times New Roman"/>
          <w:color w:val="000000"/>
          <w:sz w:val="24"/>
          <w:szCs w:val="24"/>
          <w:lang w:val="bg-BG"/>
        </w:rPr>
      </w:pPr>
      <w:r w:rsidRPr="00E27D0C">
        <w:rPr>
          <w:rFonts w:ascii="Times New Roman" w:hAnsi="Times New Roman" w:cs="Times New Roman"/>
          <w:color w:val="000000"/>
          <w:sz w:val="24"/>
          <w:szCs w:val="24"/>
          <w:lang w:val="bg-BG"/>
        </w:rPr>
        <w:t>(</w:t>
      </w:r>
      <w:r w:rsidRPr="00E27D0C">
        <w:rPr>
          <w:rFonts w:ascii="Times New Roman" w:hAnsi="Times New Roman" w:cs="Times New Roman"/>
          <w:color w:val="4F82BE"/>
          <w:sz w:val="24"/>
          <w:szCs w:val="24"/>
          <w:lang w:val="bg-BG"/>
        </w:rPr>
        <w:t>https://apps.who.int/iris/bitstream/handle/10665/44102/9789241597906_eng.pdf?sequence=1</w:t>
      </w:r>
      <w:r w:rsidRPr="00E27D0C">
        <w:rPr>
          <w:rFonts w:ascii="Times New Roman" w:hAnsi="Times New Roman" w:cs="Times New Roman"/>
          <w:color w:val="000000"/>
          <w:sz w:val="24"/>
          <w:szCs w:val="24"/>
          <w:lang w:val="bg-BG"/>
        </w:rPr>
        <w:t>)</w:t>
      </w:r>
    </w:p>
    <w:p w:rsidR="00874471" w:rsidRPr="00E27D0C" w:rsidRDefault="00874471" w:rsidP="00275C4C">
      <w:pPr>
        <w:autoSpaceDE w:val="0"/>
        <w:autoSpaceDN w:val="0"/>
        <w:adjustRightInd w:val="0"/>
        <w:spacing w:line="360" w:lineRule="auto"/>
        <w:rPr>
          <w:rFonts w:ascii="Times New Roman" w:hAnsi="Times New Roman" w:cs="Times New Roman"/>
          <w:color w:val="000000"/>
          <w:sz w:val="24"/>
          <w:szCs w:val="24"/>
          <w:lang w:val="bg-BG"/>
        </w:rPr>
      </w:pPr>
      <w:r w:rsidRPr="00E27D0C">
        <w:rPr>
          <w:rFonts w:ascii="Times New Roman" w:hAnsi="Times New Roman" w:cs="Times New Roman"/>
          <w:color w:val="000000"/>
          <w:sz w:val="24"/>
          <w:szCs w:val="24"/>
          <w:lang w:val="bg-BG"/>
        </w:rPr>
        <w:t>17) World Health Organization. Five moments for hand hygiene. 2014</w:t>
      </w:r>
    </w:p>
    <w:p w:rsidR="00874471" w:rsidRPr="00E27D0C" w:rsidRDefault="00874471" w:rsidP="00275C4C">
      <w:pPr>
        <w:autoSpaceDE w:val="0"/>
        <w:autoSpaceDN w:val="0"/>
        <w:adjustRightInd w:val="0"/>
        <w:spacing w:line="360" w:lineRule="auto"/>
        <w:rPr>
          <w:rFonts w:ascii="Times New Roman" w:hAnsi="Times New Roman" w:cs="Times New Roman"/>
          <w:color w:val="000000"/>
          <w:sz w:val="24"/>
          <w:szCs w:val="24"/>
          <w:lang w:val="bg-BG"/>
        </w:rPr>
      </w:pPr>
      <w:r w:rsidRPr="00E27D0C">
        <w:rPr>
          <w:rFonts w:ascii="Times New Roman" w:hAnsi="Times New Roman" w:cs="Times New Roman"/>
          <w:color w:val="000000"/>
          <w:sz w:val="24"/>
          <w:szCs w:val="24"/>
          <w:lang w:val="bg-BG"/>
        </w:rPr>
        <w:t>(</w:t>
      </w:r>
      <w:r w:rsidRPr="00E27D0C">
        <w:rPr>
          <w:rFonts w:ascii="Times New Roman" w:hAnsi="Times New Roman" w:cs="Times New Roman"/>
          <w:color w:val="4F82BE"/>
          <w:sz w:val="24"/>
          <w:szCs w:val="24"/>
          <w:lang w:val="bg-BG"/>
        </w:rPr>
        <w:t>http://www.who.int/gpsc/tools/Five_moments/en/</w:t>
      </w:r>
      <w:r w:rsidRPr="00E27D0C">
        <w:rPr>
          <w:rFonts w:ascii="Times New Roman" w:hAnsi="Times New Roman" w:cs="Times New Roman"/>
          <w:color w:val="000000"/>
          <w:sz w:val="24"/>
          <w:szCs w:val="24"/>
          <w:lang w:val="bg-BG"/>
        </w:rPr>
        <w:t>)</w:t>
      </w:r>
    </w:p>
    <w:p w:rsidR="00874471" w:rsidRPr="00E27D0C" w:rsidRDefault="00874471" w:rsidP="00275C4C">
      <w:pPr>
        <w:autoSpaceDE w:val="0"/>
        <w:autoSpaceDN w:val="0"/>
        <w:adjustRightInd w:val="0"/>
        <w:spacing w:line="360" w:lineRule="auto"/>
        <w:rPr>
          <w:rFonts w:ascii="Times New Roman" w:hAnsi="Times New Roman" w:cs="Times New Roman"/>
          <w:color w:val="000000"/>
          <w:sz w:val="24"/>
          <w:szCs w:val="24"/>
          <w:lang w:val="bg-BG"/>
        </w:rPr>
      </w:pPr>
      <w:r w:rsidRPr="00E27D0C">
        <w:rPr>
          <w:rFonts w:ascii="Times New Roman" w:hAnsi="Times New Roman" w:cs="Times New Roman"/>
          <w:color w:val="000000"/>
          <w:sz w:val="24"/>
          <w:szCs w:val="24"/>
          <w:lang w:val="bg-BG"/>
        </w:rPr>
        <w:t>18) World Health Organization. International Health Regulations (2005), third edition. Geneva: World Health Organization; 2016</w:t>
      </w:r>
    </w:p>
    <w:p w:rsidR="00874471" w:rsidRPr="00407C20" w:rsidRDefault="00874471" w:rsidP="00407C20">
      <w:pPr>
        <w:autoSpaceDE w:val="0"/>
        <w:autoSpaceDN w:val="0"/>
        <w:adjustRightInd w:val="0"/>
        <w:spacing w:line="360" w:lineRule="auto"/>
        <w:rPr>
          <w:rFonts w:ascii="Times New Roman" w:hAnsi="Times New Roman" w:cs="Times New Roman"/>
          <w:sz w:val="24"/>
          <w:szCs w:val="24"/>
          <w:lang w:val="bg-BG"/>
        </w:rPr>
      </w:pPr>
      <w:r w:rsidRPr="00E27D0C">
        <w:rPr>
          <w:rFonts w:ascii="Times New Roman" w:hAnsi="Times New Roman" w:cs="Times New Roman"/>
          <w:color w:val="000000"/>
          <w:sz w:val="24"/>
          <w:szCs w:val="24"/>
          <w:lang w:val="bg-BG"/>
        </w:rPr>
        <w:t>(</w:t>
      </w:r>
      <w:hyperlink r:id="rId9" w:history="1">
        <w:r w:rsidRPr="00E27D0C">
          <w:rPr>
            <w:rStyle w:val="Hyperlink"/>
            <w:rFonts w:ascii="Times New Roman" w:hAnsi="Times New Roman" w:cs="Times New Roman"/>
            <w:sz w:val="24"/>
            <w:szCs w:val="24"/>
            <w:lang w:val="bg-BG"/>
          </w:rPr>
          <w:t>http://www.who.int/ihr/publications/9789</w:t>
        </w:r>
      </w:hyperlink>
      <w:r w:rsidRPr="00E27D0C">
        <w:rPr>
          <w:rFonts w:ascii="Times New Roman" w:hAnsi="Times New Roman" w:cs="Times New Roman"/>
          <w:color w:val="4F82BE"/>
          <w:sz w:val="24"/>
          <w:szCs w:val="24"/>
          <w:lang w:val="bg-BG"/>
        </w:rPr>
        <w:t xml:space="preserve"> 241580496/en/</w:t>
      </w:r>
      <w:r w:rsidRPr="00E27D0C">
        <w:rPr>
          <w:rFonts w:ascii="Times New Roman" w:hAnsi="Times New Roman" w:cs="Times New Roman"/>
          <w:color w:val="000000"/>
          <w:sz w:val="24"/>
          <w:szCs w:val="24"/>
          <w:lang w:val="bg-BG"/>
        </w:rPr>
        <w:t>)</w:t>
      </w:r>
    </w:p>
    <w:sectPr w:rsidR="00874471" w:rsidRPr="00407C20" w:rsidSect="00F1250D">
      <w:footerReference w:type="default" r:id="rId10"/>
      <w:pgSz w:w="12240" w:h="15840"/>
      <w:pgMar w:top="1417" w:right="1440" w:bottom="1417"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15C8" w:rsidRDefault="00B615C8">
      <w:r>
        <w:separator/>
      </w:r>
    </w:p>
  </w:endnote>
  <w:endnote w:type="continuationSeparator" w:id="0">
    <w:p w:rsidR="00B615C8" w:rsidRDefault="00B61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Gothic">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4471" w:rsidRDefault="00874471" w:rsidP="006F1E1E">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D743D">
      <w:rPr>
        <w:rStyle w:val="PageNumber"/>
        <w:noProof/>
      </w:rPr>
      <w:t>1</w:t>
    </w:r>
    <w:r>
      <w:rPr>
        <w:rStyle w:val="PageNumber"/>
      </w:rPr>
      <w:fldChar w:fldCharType="end"/>
    </w:r>
  </w:p>
  <w:p w:rsidR="00874471" w:rsidRDefault="008744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15C8" w:rsidRDefault="00B615C8">
      <w:r>
        <w:separator/>
      </w:r>
    </w:p>
  </w:footnote>
  <w:footnote w:type="continuationSeparator" w:id="0">
    <w:p w:rsidR="00B615C8" w:rsidRDefault="00B615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cs="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cs="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cs="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cs="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8C7464E"/>
    <w:multiLevelType w:val="hybridMultilevel"/>
    <w:tmpl w:val="64547EBC"/>
    <w:lvl w:ilvl="0" w:tplc="B998A0EE">
      <w:start w:val="1"/>
      <w:numFmt w:val="bullet"/>
      <w:lvlText w:val="-"/>
      <w:lvlJc w:val="left"/>
      <w:pPr>
        <w:ind w:left="720" w:hanging="360"/>
      </w:pPr>
      <w:rPr>
        <w:rFonts w:ascii="Times New Roman" w:eastAsia="Times New Roman" w:hAnsi="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5"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028225C"/>
    <w:multiLevelType w:val="hybridMultilevel"/>
    <w:tmpl w:val="92CE5912"/>
    <w:lvl w:ilvl="0" w:tplc="3CBA3CCA">
      <w:start w:val="4"/>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34AC5ACA"/>
    <w:multiLevelType w:val="hybridMultilevel"/>
    <w:tmpl w:val="9A2C20A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15:restartNumberingAfterBreak="0">
    <w:nsid w:val="3AEB0273"/>
    <w:multiLevelType w:val="multilevel"/>
    <w:tmpl w:val="526206A0"/>
    <w:lvl w:ilvl="0">
      <w:start w:val="1"/>
      <w:numFmt w:val="upperRoman"/>
      <w:lvlText w:val="Article %1."/>
      <w:lvlJc w:val="left"/>
    </w:lvl>
    <w:lvl w:ilvl="1">
      <w:start w:val="1"/>
      <w:numFmt w:val="decimalZero"/>
      <w:isLgl/>
      <w:lvlText w:val="Section %1.%2"/>
      <w:lvlJc w:val="left"/>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84C4F29"/>
    <w:multiLevelType w:val="multilevel"/>
    <w:tmpl w:val="D8061F64"/>
    <w:lvl w:ilvl="0">
      <w:start w:val="1"/>
      <w:numFmt w:val="upperRoman"/>
      <w:lvlText w:val="Article %1."/>
      <w:lvlJc w:val="left"/>
    </w:lvl>
    <w:lvl w:ilvl="1">
      <w:start w:val="1"/>
      <w:numFmt w:val="decimalZero"/>
      <w:isLgl/>
      <w:lvlText w:val="Section %1.%2"/>
      <w:lvlJc w:val="left"/>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59350CFB"/>
    <w:multiLevelType w:val="multilevel"/>
    <w:tmpl w:val="9DF09F08"/>
    <w:lvl w:ilvl="0">
      <w:start w:val="1"/>
      <w:numFmt w:val="upperRoman"/>
      <w:lvlText w:val="Article %1."/>
      <w:lvlJc w:val="left"/>
    </w:lvl>
    <w:lvl w:ilvl="1">
      <w:start w:val="1"/>
      <w:numFmt w:val="decimalZero"/>
      <w:isLgl/>
      <w:lvlText w:val="Section %1.%2"/>
      <w:lvlJc w:val="left"/>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5A6A6758"/>
    <w:multiLevelType w:val="hybridMultilevel"/>
    <w:tmpl w:val="D4A082B0"/>
    <w:lvl w:ilvl="0" w:tplc="DB0E366A">
      <w:numFmt w:val="bullet"/>
      <w:lvlText w:val="•"/>
      <w:lvlJc w:val="left"/>
      <w:pPr>
        <w:ind w:left="1080" w:hanging="720"/>
      </w:pPr>
      <w:rPr>
        <w:rFonts w:ascii="Times New Roman" w:eastAsia="Times New Roman" w:hAnsi="Times New Roman"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24" w15:restartNumberingAfterBreak="0">
    <w:nsid w:val="5B28458A"/>
    <w:multiLevelType w:val="hybridMultilevel"/>
    <w:tmpl w:val="E586CE88"/>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5" w15:restartNumberingAfterBreak="0">
    <w:nsid w:val="5DEC6B47"/>
    <w:multiLevelType w:val="multilevel"/>
    <w:tmpl w:val="604E1C0A"/>
    <w:lvl w:ilvl="0">
      <w:start w:val="1"/>
      <w:numFmt w:val="upperRoman"/>
      <w:lvlText w:val="Article %1."/>
      <w:lvlJc w:val="left"/>
    </w:lvl>
    <w:lvl w:ilvl="1">
      <w:start w:val="1"/>
      <w:numFmt w:val="decimalZero"/>
      <w:isLgl/>
      <w:lvlText w:val="Section %1.%2"/>
      <w:lvlJc w:val="left"/>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 w15:restartNumberingAfterBreak="0">
    <w:nsid w:val="6A6F0156"/>
    <w:multiLevelType w:val="hybridMultilevel"/>
    <w:tmpl w:val="D8666F9E"/>
    <w:lvl w:ilvl="0" w:tplc="04020001">
      <w:start w:val="1"/>
      <w:numFmt w:val="bullet"/>
      <w:lvlText w:val=""/>
      <w:lvlJc w:val="left"/>
      <w:pPr>
        <w:ind w:left="720" w:hanging="360"/>
      </w:pPr>
      <w:rPr>
        <w:rFonts w:ascii="Symbol" w:hAnsi="Symbol" w:cs="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27" w15:restartNumberingAfterBreak="0">
    <w:nsid w:val="6D3E2AF5"/>
    <w:multiLevelType w:val="hybridMultilevel"/>
    <w:tmpl w:val="473897A6"/>
    <w:lvl w:ilvl="0" w:tplc="720EF356">
      <w:start w:val="5"/>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8"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EF15F0F"/>
    <w:multiLevelType w:val="hybridMultilevel"/>
    <w:tmpl w:val="1C2C435E"/>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0" w15:restartNumberingAfterBreak="0">
    <w:nsid w:val="75A50D9C"/>
    <w:multiLevelType w:val="hybridMultilevel"/>
    <w:tmpl w:val="94609A68"/>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1" w15:restartNumberingAfterBreak="0">
    <w:nsid w:val="7D8C2C6D"/>
    <w:multiLevelType w:val="multilevel"/>
    <w:tmpl w:val="04090023"/>
    <w:lvl w:ilvl="0">
      <w:start w:val="1"/>
      <w:numFmt w:val="upperRoman"/>
      <w:lvlText w:val="Article %1."/>
      <w:lvlJc w:val="left"/>
    </w:lvl>
    <w:lvl w:ilvl="1">
      <w:start w:val="1"/>
      <w:numFmt w:val="decimalZero"/>
      <w:isLgl/>
      <w:lvlText w:val="Section %1.%2"/>
      <w:lvlJc w:val="left"/>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2" w15:restartNumberingAfterBreak="0">
    <w:nsid w:val="7FC469C5"/>
    <w:multiLevelType w:val="hybridMultilevel"/>
    <w:tmpl w:val="112AE7C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22"/>
  </w:num>
  <w:num w:numId="2">
    <w:abstractNumId w:val="12"/>
  </w:num>
  <w:num w:numId="3">
    <w:abstractNumId w:val="10"/>
  </w:num>
  <w:num w:numId="4">
    <w:abstractNumId w:val="28"/>
  </w:num>
  <w:num w:numId="5">
    <w:abstractNumId w:val="13"/>
  </w:num>
  <w:num w:numId="6">
    <w:abstractNumId w:val="19"/>
  </w:num>
  <w:num w:numId="7">
    <w:abstractNumId w:val="21"/>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5"/>
  </w:num>
  <w:num w:numId="19">
    <w:abstractNumId w:val="16"/>
  </w:num>
  <w:num w:numId="20">
    <w:abstractNumId w:val="25"/>
  </w:num>
  <w:num w:numId="21">
    <w:abstractNumId w:val="20"/>
  </w:num>
  <w:num w:numId="22">
    <w:abstractNumId w:val="11"/>
  </w:num>
  <w:num w:numId="23">
    <w:abstractNumId w:val="31"/>
  </w:num>
  <w:num w:numId="24">
    <w:abstractNumId w:val="32"/>
  </w:num>
  <w:num w:numId="25">
    <w:abstractNumId w:val="18"/>
  </w:num>
  <w:num w:numId="26">
    <w:abstractNumId w:val="24"/>
  </w:num>
  <w:num w:numId="27">
    <w:abstractNumId w:val="14"/>
  </w:num>
  <w:num w:numId="28">
    <w:abstractNumId w:val="29"/>
  </w:num>
  <w:num w:numId="29">
    <w:abstractNumId w:val="30"/>
  </w:num>
  <w:num w:numId="30">
    <w:abstractNumId w:val="17"/>
  </w:num>
  <w:num w:numId="31">
    <w:abstractNumId w:val="27"/>
  </w:num>
  <w:num w:numId="32">
    <w:abstractNumId w:val="26"/>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defaultTabStop w:val="720"/>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9AB"/>
    <w:rsid w:val="00042659"/>
    <w:rsid w:val="00046594"/>
    <w:rsid w:val="000669BE"/>
    <w:rsid w:val="00070CD1"/>
    <w:rsid w:val="000B44F3"/>
    <w:rsid w:val="000D743D"/>
    <w:rsid w:val="001930B2"/>
    <w:rsid w:val="001C5487"/>
    <w:rsid w:val="00201D68"/>
    <w:rsid w:val="0021698B"/>
    <w:rsid w:val="0025595F"/>
    <w:rsid w:val="00261102"/>
    <w:rsid w:val="00275C4C"/>
    <w:rsid w:val="002E79AB"/>
    <w:rsid w:val="00306E1D"/>
    <w:rsid w:val="003402CC"/>
    <w:rsid w:val="0039152F"/>
    <w:rsid w:val="004034E4"/>
    <w:rsid w:val="00407C20"/>
    <w:rsid w:val="00461860"/>
    <w:rsid w:val="004729E0"/>
    <w:rsid w:val="004A0618"/>
    <w:rsid w:val="00521B21"/>
    <w:rsid w:val="00536C64"/>
    <w:rsid w:val="005B3F16"/>
    <w:rsid w:val="005D6680"/>
    <w:rsid w:val="005E32A4"/>
    <w:rsid w:val="00611C85"/>
    <w:rsid w:val="00645252"/>
    <w:rsid w:val="006879F0"/>
    <w:rsid w:val="006C67A4"/>
    <w:rsid w:val="006D3D74"/>
    <w:rsid w:val="006F1E1E"/>
    <w:rsid w:val="00715C14"/>
    <w:rsid w:val="0078470F"/>
    <w:rsid w:val="007A6818"/>
    <w:rsid w:val="007C6721"/>
    <w:rsid w:val="007E2EC5"/>
    <w:rsid w:val="0083569A"/>
    <w:rsid w:val="00867723"/>
    <w:rsid w:val="00874471"/>
    <w:rsid w:val="008A4660"/>
    <w:rsid w:val="008F1C7E"/>
    <w:rsid w:val="0099062F"/>
    <w:rsid w:val="009A08EB"/>
    <w:rsid w:val="009C35B4"/>
    <w:rsid w:val="009D2980"/>
    <w:rsid w:val="009F11A7"/>
    <w:rsid w:val="00A04752"/>
    <w:rsid w:val="00A24AB7"/>
    <w:rsid w:val="00A53580"/>
    <w:rsid w:val="00A9204E"/>
    <w:rsid w:val="00A94797"/>
    <w:rsid w:val="00AB5992"/>
    <w:rsid w:val="00B12BCA"/>
    <w:rsid w:val="00B33697"/>
    <w:rsid w:val="00B33B10"/>
    <w:rsid w:val="00B615C8"/>
    <w:rsid w:val="00BE0BF1"/>
    <w:rsid w:val="00BE27A3"/>
    <w:rsid w:val="00C33A32"/>
    <w:rsid w:val="00C6125B"/>
    <w:rsid w:val="00C93A68"/>
    <w:rsid w:val="00C97CE9"/>
    <w:rsid w:val="00CF0E19"/>
    <w:rsid w:val="00D87E09"/>
    <w:rsid w:val="00DD3DD4"/>
    <w:rsid w:val="00DE4B2A"/>
    <w:rsid w:val="00E1356B"/>
    <w:rsid w:val="00E24156"/>
    <w:rsid w:val="00E27D0C"/>
    <w:rsid w:val="00E76A16"/>
    <w:rsid w:val="00ED413A"/>
    <w:rsid w:val="00F1250D"/>
    <w:rsid w:val="00F40036"/>
    <w:rsid w:val="00F53942"/>
    <w:rsid w:val="00F63813"/>
    <w:rsid w:val="00F95A25"/>
    <w:rsid w:val="00F97830"/>
    <w:rsid w:val="00FA416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016402F-BB59-46EB-8816-4877FB23D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bg-BG" w:eastAsia="bg-BG"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unhideWhenUsed="1" w:qFormat="1"/>
    <w:lsdException w:name="heading 8" w:locked="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569A"/>
    <w:rPr>
      <w:rFonts w:cs="Calibri"/>
      <w:lang w:val="en-US" w:eastAsia="en-US"/>
    </w:rPr>
  </w:style>
  <w:style w:type="paragraph" w:styleId="Heading1">
    <w:name w:val="heading 1"/>
    <w:basedOn w:val="Normal"/>
    <w:next w:val="Normal"/>
    <w:link w:val="Heading1Char"/>
    <w:uiPriority w:val="99"/>
    <w:qFormat/>
    <w:rsid w:val="006D3D74"/>
    <w:pPr>
      <w:keepNext/>
      <w:keepLines/>
      <w:spacing w:before="240"/>
      <w:outlineLvl w:val="0"/>
    </w:pPr>
    <w:rPr>
      <w:rFonts w:ascii="Calibri Light" w:eastAsia="MS Gothic" w:hAnsi="Calibri Light" w:cs="Calibri Light"/>
      <w:color w:val="1F4E79"/>
      <w:sz w:val="32"/>
      <w:szCs w:val="32"/>
    </w:rPr>
  </w:style>
  <w:style w:type="paragraph" w:styleId="Heading2">
    <w:name w:val="heading 2"/>
    <w:basedOn w:val="Normal"/>
    <w:next w:val="Normal"/>
    <w:link w:val="Heading2Char"/>
    <w:uiPriority w:val="99"/>
    <w:qFormat/>
    <w:rsid w:val="006D3D74"/>
    <w:pPr>
      <w:keepNext/>
      <w:keepLines/>
      <w:spacing w:before="40"/>
      <w:outlineLvl w:val="1"/>
    </w:pPr>
    <w:rPr>
      <w:rFonts w:ascii="Calibri Light" w:eastAsia="MS Gothic" w:hAnsi="Calibri Light" w:cs="Calibri Light"/>
      <w:color w:val="1F4E79"/>
      <w:sz w:val="26"/>
      <w:szCs w:val="26"/>
    </w:rPr>
  </w:style>
  <w:style w:type="paragraph" w:styleId="Heading3">
    <w:name w:val="heading 3"/>
    <w:basedOn w:val="Normal"/>
    <w:next w:val="Normal"/>
    <w:link w:val="Heading3Char"/>
    <w:uiPriority w:val="99"/>
    <w:qFormat/>
    <w:rsid w:val="006D3D74"/>
    <w:pPr>
      <w:keepNext/>
      <w:keepLines/>
      <w:spacing w:before="40"/>
      <w:outlineLvl w:val="2"/>
    </w:pPr>
    <w:rPr>
      <w:rFonts w:ascii="Calibri Light" w:eastAsia="MS Gothic" w:hAnsi="Calibri Light" w:cs="Calibri Light"/>
      <w:color w:val="1F4D78"/>
      <w:sz w:val="24"/>
      <w:szCs w:val="24"/>
    </w:rPr>
  </w:style>
  <w:style w:type="paragraph" w:styleId="Heading4">
    <w:name w:val="heading 4"/>
    <w:basedOn w:val="Normal"/>
    <w:next w:val="Normal"/>
    <w:link w:val="Heading4Char"/>
    <w:uiPriority w:val="99"/>
    <w:qFormat/>
    <w:rsid w:val="006D3D74"/>
    <w:pPr>
      <w:keepNext/>
      <w:keepLines/>
      <w:spacing w:before="40"/>
      <w:outlineLvl w:val="3"/>
    </w:pPr>
    <w:rPr>
      <w:rFonts w:ascii="Calibri Light" w:eastAsia="MS Gothic" w:hAnsi="Calibri Light" w:cs="Calibri Light"/>
      <w:i/>
      <w:iCs/>
      <w:color w:val="1F4E79"/>
    </w:rPr>
  </w:style>
  <w:style w:type="paragraph" w:styleId="Heading5">
    <w:name w:val="heading 5"/>
    <w:basedOn w:val="Normal"/>
    <w:next w:val="Normal"/>
    <w:link w:val="Heading5Char"/>
    <w:uiPriority w:val="99"/>
    <w:qFormat/>
    <w:rsid w:val="006D3D74"/>
    <w:pPr>
      <w:keepNext/>
      <w:keepLines/>
      <w:spacing w:before="40"/>
      <w:outlineLvl w:val="4"/>
    </w:pPr>
    <w:rPr>
      <w:rFonts w:ascii="Calibri Light" w:eastAsia="MS Gothic" w:hAnsi="Calibri Light" w:cs="Calibri Light"/>
      <w:color w:val="1F4E79"/>
    </w:rPr>
  </w:style>
  <w:style w:type="paragraph" w:styleId="Heading6">
    <w:name w:val="heading 6"/>
    <w:basedOn w:val="Normal"/>
    <w:next w:val="Normal"/>
    <w:link w:val="Heading6Char"/>
    <w:uiPriority w:val="99"/>
    <w:qFormat/>
    <w:rsid w:val="006D3D74"/>
    <w:pPr>
      <w:keepNext/>
      <w:keepLines/>
      <w:spacing w:before="40"/>
      <w:outlineLvl w:val="5"/>
    </w:pPr>
    <w:rPr>
      <w:rFonts w:ascii="Calibri Light" w:eastAsia="MS Gothic" w:hAnsi="Calibri Light" w:cs="Calibri Light"/>
      <w:color w:val="1F4D78"/>
    </w:rPr>
  </w:style>
  <w:style w:type="paragraph" w:styleId="Heading7">
    <w:name w:val="heading 7"/>
    <w:basedOn w:val="Normal"/>
    <w:next w:val="Normal"/>
    <w:link w:val="Heading7Char"/>
    <w:uiPriority w:val="99"/>
    <w:qFormat/>
    <w:rsid w:val="006D3D74"/>
    <w:pPr>
      <w:keepNext/>
      <w:keepLines/>
      <w:spacing w:before="40"/>
      <w:outlineLvl w:val="6"/>
    </w:pPr>
    <w:rPr>
      <w:rFonts w:ascii="Calibri Light" w:eastAsia="MS Gothic" w:hAnsi="Calibri Light" w:cs="Calibri Light"/>
      <w:i/>
      <w:iCs/>
      <w:color w:val="1F4D78"/>
    </w:rPr>
  </w:style>
  <w:style w:type="paragraph" w:styleId="Heading8">
    <w:name w:val="heading 8"/>
    <w:basedOn w:val="Normal"/>
    <w:next w:val="Normal"/>
    <w:link w:val="Heading8Char"/>
    <w:uiPriority w:val="99"/>
    <w:qFormat/>
    <w:rsid w:val="006D3D74"/>
    <w:pPr>
      <w:keepNext/>
      <w:keepLines/>
      <w:spacing w:before="40"/>
      <w:outlineLvl w:val="7"/>
    </w:pPr>
    <w:rPr>
      <w:rFonts w:ascii="Calibri Light" w:eastAsia="MS Gothic" w:hAnsi="Calibri Light" w:cs="Calibri Light"/>
      <w:color w:val="272727"/>
    </w:rPr>
  </w:style>
  <w:style w:type="paragraph" w:styleId="Heading9">
    <w:name w:val="heading 9"/>
    <w:basedOn w:val="Normal"/>
    <w:next w:val="Normal"/>
    <w:link w:val="Heading9Char"/>
    <w:uiPriority w:val="99"/>
    <w:qFormat/>
    <w:rsid w:val="006D3D74"/>
    <w:pPr>
      <w:keepNext/>
      <w:keepLines/>
      <w:spacing w:before="40"/>
      <w:outlineLvl w:val="8"/>
    </w:pPr>
    <w:rPr>
      <w:rFonts w:ascii="Calibri Light" w:eastAsia="MS Gothic" w:hAnsi="Calibri Light" w:cs="Calibri Light"/>
      <w:i/>
      <w:iCs/>
      <w:color w:val="2727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D3D74"/>
    <w:rPr>
      <w:rFonts w:ascii="Calibri Light" w:eastAsia="MS Gothic" w:hAnsi="Calibri Light" w:cs="Calibri Light"/>
      <w:color w:val="1F4E79"/>
      <w:sz w:val="32"/>
      <w:szCs w:val="32"/>
    </w:rPr>
  </w:style>
  <w:style w:type="character" w:customStyle="1" w:styleId="Heading2Char">
    <w:name w:val="Heading 2 Char"/>
    <w:basedOn w:val="DefaultParagraphFont"/>
    <w:link w:val="Heading2"/>
    <w:uiPriority w:val="99"/>
    <w:locked/>
    <w:rsid w:val="006D3D74"/>
    <w:rPr>
      <w:rFonts w:ascii="Calibri Light" w:eastAsia="MS Gothic" w:hAnsi="Calibri Light" w:cs="Calibri Light"/>
      <w:color w:val="1F4E79"/>
      <w:sz w:val="26"/>
      <w:szCs w:val="26"/>
    </w:rPr>
  </w:style>
  <w:style w:type="character" w:customStyle="1" w:styleId="Heading3Char">
    <w:name w:val="Heading 3 Char"/>
    <w:basedOn w:val="DefaultParagraphFont"/>
    <w:link w:val="Heading3"/>
    <w:uiPriority w:val="99"/>
    <w:locked/>
    <w:rsid w:val="00F1250D"/>
    <w:rPr>
      <w:rFonts w:ascii="Calibri Light" w:eastAsia="MS Gothic" w:hAnsi="Calibri Light" w:cs="Calibri Light"/>
      <w:color w:val="1F4D78"/>
      <w:sz w:val="24"/>
      <w:szCs w:val="24"/>
    </w:rPr>
  </w:style>
  <w:style w:type="character" w:customStyle="1" w:styleId="Heading4Char">
    <w:name w:val="Heading 4 Char"/>
    <w:basedOn w:val="DefaultParagraphFont"/>
    <w:link w:val="Heading4"/>
    <w:uiPriority w:val="99"/>
    <w:locked/>
    <w:rsid w:val="006D3D74"/>
    <w:rPr>
      <w:rFonts w:ascii="Calibri Light" w:eastAsia="MS Gothic" w:hAnsi="Calibri Light" w:cs="Calibri Light"/>
      <w:i/>
      <w:iCs/>
      <w:color w:val="1F4E79"/>
    </w:rPr>
  </w:style>
  <w:style w:type="character" w:customStyle="1" w:styleId="Heading5Char">
    <w:name w:val="Heading 5 Char"/>
    <w:basedOn w:val="DefaultParagraphFont"/>
    <w:link w:val="Heading5"/>
    <w:uiPriority w:val="99"/>
    <w:locked/>
    <w:rsid w:val="006D3D74"/>
    <w:rPr>
      <w:rFonts w:ascii="Calibri Light" w:eastAsia="MS Gothic" w:hAnsi="Calibri Light" w:cs="Calibri Light"/>
      <w:color w:val="1F4E79"/>
    </w:rPr>
  </w:style>
  <w:style w:type="character" w:customStyle="1" w:styleId="Heading6Char">
    <w:name w:val="Heading 6 Char"/>
    <w:basedOn w:val="DefaultParagraphFont"/>
    <w:link w:val="Heading6"/>
    <w:uiPriority w:val="99"/>
    <w:locked/>
    <w:rsid w:val="00F1250D"/>
    <w:rPr>
      <w:rFonts w:ascii="Calibri Light" w:eastAsia="MS Gothic" w:hAnsi="Calibri Light" w:cs="Calibri Light"/>
      <w:color w:val="1F4D78"/>
    </w:rPr>
  </w:style>
  <w:style w:type="character" w:customStyle="1" w:styleId="Heading7Char">
    <w:name w:val="Heading 7 Char"/>
    <w:basedOn w:val="DefaultParagraphFont"/>
    <w:link w:val="Heading7"/>
    <w:uiPriority w:val="99"/>
    <w:locked/>
    <w:rsid w:val="00F1250D"/>
    <w:rPr>
      <w:rFonts w:ascii="Calibri Light" w:eastAsia="MS Gothic" w:hAnsi="Calibri Light" w:cs="Calibri Light"/>
      <w:i/>
      <w:iCs/>
      <w:color w:val="1F4D78"/>
    </w:rPr>
  </w:style>
  <w:style w:type="character" w:customStyle="1" w:styleId="Heading8Char">
    <w:name w:val="Heading 8 Char"/>
    <w:basedOn w:val="DefaultParagraphFont"/>
    <w:link w:val="Heading8"/>
    <w:uiPriority w:val="99"/>
    <w:locked/>
    <w:rsid w:val="00645252"/>
    <w:rPr>
      <w:rFonts w:ascii="Calibri Light" w:eastAsia="MS Gothic" w:hAnsi="Calibri Light" w:cs="Calibri Light"/>
      <w:color w:val="272727"/>
      <w:sz w:val="21"/>
      <w:szCs w:val="21"/>
    </w:rPr>
  </w:style>
  <w:style w:type="character" w:customStyle="1" w:styleId="Heading9Char">
    <w:name w:val="Heading 9 Char"/>
    <w:basedOn w:val="DefaultParagraphFont"/>
    <w:link w:val="Heading9"/>
    <w:uiPriority w:val="99"/>
    <w:locked/>
    <w:rsid w:val="00645252"/>
    <w:rPr>
      <w:rFonts w:ascii="Calibri Light" w:eastAsia="MS Gothic" w:hAnsi="Calibri Light" w:cs="Calibri Light"/>
      <w:i/>
      <w:iCs/>
      <w:color w:val="272727"/>
      <w:sz w:val="21"/>
      <w:szCs w:val="21"/>
    </w:rPr>
  </w:style>
  <w:style w:type="paragraph" w:styleId="Title">
    <w:name w:val="Title"/>
    <w:basedOn w:val="Normal"/>
    <w:next w:val="Normal"/>
    <w:link w:val="TitleChar"/>
    <w:uiPriority w:val="99"/>
    <w:qFormat/>
    <w:rsid w:val="00F1250D"/>
    <w:rPr>
      <w:rFonts w:ascii="Calibri Light" w:eastAsia="MS Gothic" w:hAnsi="Calibri Light" w:cs="Calibri Light"/>
      <w:spacing w:val="-10"/>
      <w:kern w:val="28"/>
      <w:sz w:val="56"/>
      <w:szCs w:val="56"/>
    </w:rPr>
  </w:style>
  <w:style w:type="character" w:customStyle="1" w:styleId="TitleChar">
    <w:name w:val="Title Char"/>
    <w:basedOn w:val="DefaultParagraphFont"/>
    <w:link w:val="Title"/>
    <w:uiPriority w:val="99"/>
    <w:locked/>
    <w:rsid w:val="00F1250D"/>
    <w:rPr>
      <w:rFonts w:ascii="Calibri Light" w:eastAsia="MS Gothic" w:hAnsi="Calibri Light" w:cs="Calibri Light"/>
      <w:spacing w:val="-10"/>
      <w:kern w:val="28"/>
      <w:sz w:val="56"/>
      <w:szCs w:val="56"/>
    </w:rPr>
  </w:style>
  <w:style w:type="paragraph" w:styleId="Subtitle">
    <w:name w:val="Subtitle"/>
    <w:basedOn w:val="Normal"/>
    <w:next w:val="Normal"/>
    <w:link w:val="SubtitleChar"/>
    <w:uiPriority w:val="99"/>
    <w:qFormat/>
    <w:rsid w:val="00F1250D"/>
    <w:pPr>
      <w:numPr>
        <w:ilvl w:val="1"/>
      </w:numPr>
    </w:pPr>
    <w:rPr>
      <w:rFonts w:eastAsia="MS Mincho"/>
      <w:color w:val="5A5A5A"/>
      <w:spacing w:val="15"/>
    </w:rPr>
  </w:style>
  <w:style w:type="character" w:customStyle="1" w:styleId="SubtitleChar">
    <w:name w:val="Subtitle Char"/>
    <w:basedOn w:val="DefaultParagraphFont"/>
    <w:link w:val="Subtitle"/>
    <w:uiPriority w:val="99"/>
    <w:locked/>
    <w:rsid w:val="00F1250D"/>
    <w:rPr>
      <w:rFonts w:eastAsia="MS Mincho"/>
      <w:color w:val="5A5A5A"/>
      <w:spacing w:val="15"/>
    </w:rPr>
  </w:style>
  <w:style w:type="character" w:styleId="SubtleEmphasis">
    <w:name w:val="Subtle Emphasis"/>
    <w:basedOn w:val="DefaultParagraphFont"/>
    <w:uiPriority w:val="99"/>
    <w:qFormat/>
    <w:rsid w:val="00F1250D"/>
    <w:rPr>
      <w:i/>
      <w:iCs/>
      <w:color w:val="404040"/>
    </w:rPr>
  </w:style>
  <w:style w:type="character" w:styleId="Emphasis">
    <w:name w:val="Emphasis"/>
    <w:basedOn w:val="DefaultParagraphFont"/>
    <w:uiPriority w:val="99"/>
    <w:qFormat/>
    <w:rsid w:val="00F1250D"/>
    <w:rPr>
      <w:i/>
      <w:iCs/>
    </w:rPr>
  </w:style>
  <w:style w:type="character" w:styleId="IntenseEmphasis">
    <w:name w:val="Intense Emphasis"/>
    <w:basedOn w:val="DefaultParagraphFont"/>
    <w:uiPriority w:val="99"/>
    <w:qFormat/>
    <w:rsid w:val="00645252"/>
    <w:rPr>
      <w:i/>
      <w:iCs/>
      <w:color w:val="1F4E79"/>
    </w:rPr>
  </w:style>
  <w:style w:type="character" w:styleId="Strong">
    <w:name w:val="Strong"/>
    <w:basedOn w:val="DefaultParagraphFont"/>
    <w:uiPriority w:val="99"/>
    <w:qFormat/>
    <w:rsid w:val="00F1250D"/>
    <w:rPr>
      <w:b/>
      <w:bCs/>
    </w:rPr>
  </w:style>
  <w:style w:type="paragraph" w:styleId="Quote">
    <w:name w:val="Quote"/>
    <w:basedOn w:val="Normal"/>
    <w:next w:val="Normal"/>
    <w:link w:val="QuoteChar"/>
    <w:uiPriority w:val="99"/>
    <w:qFormat/>
    <w:rsid w:val="00F1250D"/>
    <w:pPr>
      <w:spacing w:before="200"/>
      <w:ind w:left="864" w:right="864"/>
      <w:jc w:val="center"/>
    </w:pPr>
    <w:rPr>
      <w:i/>
      <w:iCs/>
      <w:color w:val="404040"/>
    </w:rPr>
  </w:style>
  <w:style w:type="character" w:customStyle="1" w:styleId="QuoteChar">
    <w:name w:val="Quote Char"/>
    <w:basedOn w:val="DefaultParagraphFont"/>
    <w:link w:val="Quote"/>
    <w:uiPriority w:val="99"/>
    <w:locked/>
    <w:rsid w:val="00F1250D"/>
    <w:rPr>
      <w:i/>
      <w:iCs/>
      <w:color w:val="404040"/>
    </w:rPr>
  </w:style>
  <w:style w:type="paragraph" w:styleId="IntenseQuote">
    <w:name w:val="Intense Quote"/>
    <w:basedOn w:val="Normal"/>
    <w:next w:val="Normal"/>
    <w:link w:val="IntenseQuoteChar"/>
    <w:uiPriority w:val="99"/>
    <w:qFormat/>
    <w:rsid w:val="00645252"/>
    <w:pPr>
      <w:pBdr>
        <w:top w:val="single" w:sz="4" w:space="10" w:color="1F4E79"/>
        <w:bottom w:val="single" w:sz="4" w:space="10" w:color="1F4E79"/>
      </w:pBdr>
      <w:spacing w:before="360" w:after="360"/>
      <w:ind w:left="864" w:right="864"/>
      <w:jc w:val="center"/>
    </w:pPr>
    <w:rPr>
      <w:i/>
      <w:iCs/>
      <w:color w:val="1F4E79"/>
    </w:rPr>
  </w:style>
  <w:style w:type="character" w:customStyle="1" w:styleId="IntenseQuoteChar">
    <w:name w:val="Intense Quote Char"/>
    <w:basedOn w:val="DefaultParagraphFont"/>
    <w:link w:val="IntenseQuote"/>
    <w:uiPriority w:val="99"/>
    <w:locked/>
    <w:rsid w:val="00645252"/>
    <w:rPr>
      <w:i/>
      <w:iCs/>
      <w:color w:val="1F4E79"/>
    </w:rPr>
  </w:style>
  <w:style w:type="character" w:styleId="SubtleReference">
    <w:name w:val="Subtle Reference"/>
    <w:basedOn w:val="DefaultParagraphFont"/>
    <w:uiPriority w:val="99"/>
    <w:qFormat/>
    <w:rsid w:val="00F1250D"/>
    <w:rPr>
      <w:smallCaps/>
      <w:color w:val="5A5A5A"/>
    </w:rPr>
  </w:style>
  <w:style w:type="character" w:styleId="IntenseReference">
    <w:name w:val="Intense Reference"/>
    <w:basedOn w:val="DefaultParagraphFont"/>
    <w:uiPriority w:val="99"/>
    <w:qFormat/>
    <w:rsid w:val="00645252"/>
    <w:rPr>
      <w:b/>
      <w:bCs/>
      <w:smallCaps/>
      <w:color w:val="1F4E79"/>
      <w:spacing w:val="5"/>
    </w:rPr>
  </w:style>
  <w:style w:type="character" w:styleId="BookTitle">
    <w:name w:val="Book Title"/>
    <w:basedOn w:val="DefaultParagraphFont"/>
    <w:uiPriority w:val="99"/>
    <w:qFormat/>
    <w:rsid w:val="00F1250D"/>
    <w:rPr>
      <w:b/>
      <w:bCs/>
      <w:i/>
      <w:iCs/>
      <w:spacing w:val="5"/>
    </w:rPr>
  </w:style>
  <w:style w:type="character" w:styleId="Hyperlink">
    <w:name w:val="Hyperlink"/>
    <w:basedOn w:val="DefaultParagraphFont"/>
    <w:uiPriority w:val="99"/>
    <w:rsid w:val="00645252"/>
    <w:rPr>
      <w:color w:val="1F4E79"/>
      <w:u w:val="single"/>
    </w:rPr>
  </w:style>
  <w:style w:type="character" w:styleId="FollowedHyperlink">
    <w:name w:val="FollowedHyperlink"/>
    <w:basedOn w:val="DefaultParagraphFont"/>
    <w:uiPriority w:val="99"/>
    <w:rsid w:val="00F1250D"/>
    <w:rPr>
      <w:color w:val="auto"/>
      <w:u w:val="single"/>
    </w:rPr>
  </w:style>
  <w:style w:type="paragraph" w:styleId="Caption">
    <w:name w:val="caption"/>
    <w:basedOn w:val="Normal"/>
    <w:next w:val="Normal"/>
    <w:uiPriority w:val="99"/>
    <w:qFormat/>
    <w:rsid w:val="00645252"/>
    <w:pPr>
      <w:spacing w:after="200"/>
    </w:pPr>
    <w:rPr>
      <w:i/>
      <w:iCs/>
      <w:color w:val="44546A"/>
    </w:rPr>
  </w:style>
  <w:style w:type="paragraph" w:styleId="BalloonText">
    <w:name w:val="Balloon Text"/>
    <w:basedOn w:val="Normal"/>
    <w:link w:val="BalloonTextChar"/>
    <w:uiPriority w:val="99"/>
    <w:semiHidden/>
    <w:rsid w:val="00645252"/>
    <w:rPr>
      <w:rFonts w:ascii="Segoe UI" w:hAnsi="Segoe UI" w:cs="Segoe UI"/>
    </w:rPr>
  </w:style>
  <w:style w:type="character" w:customStyle="1" w:styleId="BalloonTextChar">
    <w:name w:val="Balloon Text Char"/>
    <w:basedOn w:val="DefaultParagraphFont"/>
    <w:link w:val="BalloonText"/>
    <w:uiPriority w:val="99"/>
    <w:semiHidden/>
    <w:locked/>
    <w:rsid w:val="00645252"/>
    <w:rPr>
      <w:rFonts w:ascii="Segoe UI" w:hAnsi="Segoe UI" w:cs="Segoe UI"/>
      <w:sz w:val="18"/>
      <w:szCs w:val="18"/>
    </w:rPr>
  </w:style>
  <w:style w:type="paragraph" w:styleId="BlockText">
    <w:name w:val="Block Text"/>
    <w:basedOn w:val="Normal"/>
    <w:uiPriority w:val="99"/>
    <w:semiHidden/>
    <w:rsid w:val="00645252"/>
    <w:pPr>
      <w:pBdr>
        <w:top w:val="single" w:sz="2" w:space="10" w:color="5B9BD5" w:shadow="1" w:frame="1"/>
        <w:left w:val="single" w:sz="2" w:space="10" w:color="5B9BD5" w:shadow="1" w:frame="1"/>
        <w:bottom w:val="single" w:sz="2" w:space="10" w:color="5B9BD5" w:shadow="1" w:frame="1"/>
        <w:right w:val="single" w:sz="2" w:space="10" w:color="5B9BD5" w:shadow="1" w:frame="1"/>
      </w:pBdr>
      <w:ind w:left="1152" w:right="1152"/>
    </w:pPr>
    <w:rPr>
      <w:rFonts w:eastAsia="MS Mincho"/>
      <w:i/>
      <w:iCs/>
      <w:color w:val="1F4E79"/>
    </w:rPr>
  </w:style>
  <w:style w:type="paragraph" w:styleId="BodyText3">
    <w:name w:val="Body Text 3"/>
    <w:basedOn w:val="Normal"/>
    <w:link w:val="BodyText3Char"/>
    <w:uiPriority w:val="99"/>
    <w:semiHidden/>
    <w:rsid w:val="00645252"/>
    <w:pPr>
      <w:spacing w:after="120"/>
    </w:pPr>
  </w:style>
  <w:style w:type="character" w:customStyle="1" w:styleId="BodyText3Char">
    <w:name w:val="Body Text 3 Char"/>
    <w:basedOn w:val="DefaultParagraphFont"/>
    <w:link w:val="BodyText3"/>
    <w:uiPriority w:val="99"/>
    <w:semiHidden/>
    <w:locked/>
    <w:rsid w:val="00645252"/>
    <w:rPr>
      <w:sz w:val="16"/>
      <w:szCs w:val="16"/>
    </w:rPr>
  </w:style>
  <w:style w:type="paragraph" w:styleId="BodyTextIndent3">
    <w:name w:val="Body Text Indent 3"/>
    <w:basedOn w:val="Normal"/>
    <w:link w:val="BodyTextIndent3Char"/>
    <w:uiPriority w:val="99"/>
    <w:semiHidden/>
    <w:rsid w:val="00645252"/>
    <w:pPr>
      <w:spacing w:after="120"/>
      <w:ind w:left="360"/>
    </w:pPr>
  </w:style>
  <w:style w:type="character" w:customStyle="1" w:styleId="BodyTextIndent3Char">
    <w:name w:val="Body Text Indent 3 Char"/>
    <w:basedOn w:val="DefaultParagraphFont"/>
    <w:link w:val="BodyTextIndent3"/>
    <w:uiPriority w:val="99"/>
    <w:semiHidden/>
    <w:locked/>
    <w:rsid w:val="00645252"/>
    <w:rPr>
      <w:sz w:val="16"/>
      <w:szCs w:val="16"/>
    </w:rPr>
  </w:style>
  <w:style w:type="character" w:styleId="CommentReference">
    <w:name w:val="annotation reference"/>
    <w:basedOn w:val="DefaultParagraphFont"/>
    <w:uiPriority w:val="99"/>
    <w:semiHidden/>
    <w:rsid w:val="00645252"/>
    <w:rPr>
      <w:sz w:val="16"/>
      <w:szCs w:val="16"/>
    </w:rPr>
  </w:style>
  <w:style w:type="paragraph" w:styleId="CommentText">
    <w:name w:val="annotation text"/>
    <w:basedOn w:val="Normal"/>
    <w:link w:val="CommentTextChar"/>
    <w:uiPriority w:val="99"/>
    <w:semiHidden/>
    <w:rsid w:val="00645252"/>
  </w:style>
  <w:style w:type="character" w:customStyle="1" w:styleId="CommentTextChar">
    <w:name w:val="Comment Text Char"/>
    <w:basedOn w:val="DefaultParagraphFont"/>
    <w:link w:val="CommentText"/>
    <w:uiPriority w:val="99"/>
    <w:semiHidden/>
    <w:locked/>
    <w:rsid w:val="00645252"/>
    <w:rPr>
      <w:sz w:val="20"/>
      <w:szCs w:val="20"/>
    </w:rPr>
  </w:style>
  <w:style w:type="paragraph" w:styleId="CommentSubject">
    <w:name w:val="annotation subject"/>
    <w:basedOn w:val="CommentText"/>
    <w:next w:val="CommentText"/>
    <w:link w:val="CommentSubjectChar"/>
    <w:uiPriority w:val="99"/>
    <w:semiHidden/>
    <w:rsid w:val="00645252"/>
    <w:rPr>
      <w:b/>
      <w:bCs/>
    </w:rPr>
  </w:style>
  <w:style w:type="character" w:customStyle="1" w:styleId="CommentSubjectChar">
    <w:name w:val="Comment Subject Char"/>
    <w:basedOn w:val="CommentTextChar"/>
    <w:link w:val="CommentSubject"/>
    <w:uiPriority w:val="99"/>
    <w:semiHidden/>
    <w:locked/>
    <w:rsid w:val="00645252"/>
    <w:rPr>
      <w:b/>
      <w:bCs/>
      <w:sz w:val="20"/>
      <w:szCs w:val="20"/>
    </w:rPr>
  </w:style>
  <w:style w:type="paragraph" w:styleId="DocumentMap">
    <w:name w:val="Document Map"/>
    <w:basedOn w:val="Normal"/>
    <w:link w:val="DocumentMapChar"/>
    <w:uiPriority w:val="99"/>
    <w:semiHidden/>
    <w:rsid w:val="00645252"/>
    <w:rPr>
      <w:rFonts w:ascii="Segoe UI" w:hAnsi="Segoe UI" w:cs="Segoe UI"/>
    </w:rPr>
  </w:style>
  <w:style w:type="character" w:customStyle="1" w:styleId="DocumentMapChar">
    <w:name w:val="Document Map Char"/>
    <w:basedOn w:val="DefaultParagraphFont"/>
    <w:link w:val="DocumentMap"/>
    <w:uiPriority w:val="99"/>
    <w:semiHidden/>
    <w:locked/>
    <w:rsid w:val="00645252"/>
    <w:rPr>
      <w:rFonts w:ascii="Segoe UI" w:hAnsi="Segoe UI" w:cs="Segoe UI"/>
      <w:sz w:val="16"/>
      <w:szCs w:val="16"/>
    </w:rPr>
  </w:style>
  <w:style w:type="paragraph" w:styleId="EndnoteText">
    <w:name w:val="endnote text"/>
    <w:basedOn w:val="Normal"/>
    <w:link w:val="EndnoteTextChar"/>
    <w:uiPriority w:val="99"/>
    <w:semiHidden/>
    <w:rsid w:val="00645252"/>
  </w:style>
  <w:style w:type="character" w:customStyle="1" w:styleId="EndnoteTextChar">
    <w:name w:val="Endnote Text Char"/>
    <w:basedOn w:val="DefaultParagraphFont"/>
    <w:link w:val="EndnoteText"/>
    <w:uiPriority w:val="99"/>
    <w:semiHidden/>
    <w:locked/>
    <w:rsid w:val="00645252"/>
    <w:rPr>
      <w:sz w:val="20"/>
      <w:szCs w:val="20"/>
    </w:rPr>
  </w:style>
  <w:style w:type="paragraph" w:styleId="EnvelopeReturn">
    <w:name w:val="envelope return"/>
    <w:basedOn w:val="Normal"/>
    <w:uiPriority w:val="99"/>
    <w:semiHidden/>
    <w:rsid w:val="00645252"/>
    <w:rPr>
      <w:rFonts w:ascii="Calibri Light" w:eastAsia="MS Gothic" w:hAnsi="Calibri Light" w:cs="Calibri Light"/>
    </w:rPr>
  </w:style>
  <w:style w:type="paragraph" w:styleId="FootnoteText">
    <w:name w:val="footnote text"/>
    <w:basedOn w:val="Normal"/>
    <w:link w:val="FootnoteTextChar"/>
    <w:uiPriority w:val="99"/>
    <w:semiHidden/>
    <w:rsid w:val="00645252"/>
  </w:style>
  <w:style w:type="character" w:customStyle="1" w:styleId="FootnoteTextChar">
    <w:name w:val="Footnote Text Char"/>
    <w:basedOn w:val="DefaultParagraphFont"/>
    <w:link w:val="FootnoteText"/>
    <w:uiPriority w:val="99"/>
    <w:semiHidden/>
    <w:locked/>
    <w:rsid w:val="00645252"/>
    <w:rPr>
      <w:sz w:val="20"/>
      <w:szCs w:val="20"/>
    </w:rPr>
  </w:style>
  <w:style w:type="character" w:styleId="HTMLCode">
    <w:name w:val="HTML Code"/>
    <w:basedOn w:val="DefaultParagraphFont"/>
    <w:uiPriority w:val="99"/>
    <w:semiHidden/>
    <w:rsid w:val="00645252"/>
    <w:rPr>
      <w:rFonts w:ascii="Consolas" w:hAnsi="Consolas" w:cs="Consolas"/>
      <w:sz w:val="20"/>
      <w:szCs w:val="20"/>
    </w:rPr>
  </w:style>
  <w:style w:type="character" w:styleId="HTMLKeyboard">
    <w:name w:val="HTML Keyboard"/>
    <w:basedOn w:val="DefaultParagraphFont"/>
    <w:uiPriority w:val="99"/>
    <w:semiHidden/>
    <w:rsid w:val="00645252"/>
    <w:rPr>
      <w:rFonts w:ascii="Consolas" w:hAnsi="Consolas" w:cs="Consolas"/>
      <w:sz w:val="20"/>
      <w:szCs w:val="20"/>
    </w:rPr>
  </w:style>
  <w:style w:type="paragraph" w:styleId="HTMLPreformatted">
    <w:name w:val="HTML Preformatted"/>
    <w:basedOn w:val="Normal"/>
    <w:link w:val="HTMLPreformattedChar"/>
    <w:uiPriority w:val="99"/>
    <w:semiHidden/>
    <w:rsid w:val="00645252"/>
    <w:rPr>
      <w:rFonts w:ascii="Consolas" w:hAnsi="Consolas" w:cs="Consolas"/>
    </w:rPr>
  </w:style>
  <w:style w:type="character" w:customStyle="1" w:styleId="HTMLPreformattedChar">
    <w:name w:val="HTML Preformatted Char"/>
    <w:basedOn w:val="DefaultParagraphFont"/>
    <w:link w:val="HTMLPreformatted"/>
    <w:uiPriority w:val="99"/>
    <w:semiHidden/>
    <w:locked/>
    <w:rsid w:val="00645252"/>
    <w:rPr>
      <w:rFonts w:ascii="Consolas" w:hAnsi="Consolas" w:cs="Consolas"/>
      <w:sz w:val="20"/>
      <w:szCs w:val="20"/>
    </w:rPr>
  </w:style>
  <w:style w:type="character" w:styleId="HTMLTypewriter">
    <w:name w:val="HTML Typewriter"/>
    <w:basedOn w:val="DefaultParagraphFont"/>
    <w:uiPriority w:val="99"/>
    <w:semiHidden/>
    <w:rsid w:val="00645252"/>
    <w:rPr>
      <w:rFonts w:ascii="Consolas" w:hAnsi="Consolas" w:cs="Consolas"/>
      <w:sz w:val="20"/>
      <w:szCs w:val="20"/>
    </w:rPr>
  </w:style>
  <w:style w:type="paragraph" w:styleId="MacroText">
    <w:name w:val="macro"/>
    <w:link w:val="MacroTextChar"/>
    <w:uiPriority w:val="99"/>
    <w:semiHidden/>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lang w:val="en-US" w:eastAsia="en-US"/>
    </w:rPr>
  </w:style>
  <w:style w:type="character" w:customStyle="1" w:styleId="MacroTextChar">
    <w:name w:val="Macro Text Char"/>
    <w:basedOn w:val="DefaultParagraphFont"/>
    <w:link w:val="MacroText"/>
    <w:uiPriority w:val="99"/>
    <w:semiHidden/>
    <w:locked/>
    <w:rsid w:val="00645252"/>
    <w:rPr>
      <w:rFonts w:ascii="Consolas" w:hAnsi="Consolas" w:cs="Consolas"/>
      <w:sz w:val="22"/>
      <w:szCs w:val="22"/>
      <w:lang w:val="en-US" w:eastAsia="en-US"/>
    </w:rPr>
  </w:style>
  <w:style w:type="paragraph" w:styleId="PlainText">
    <w:name w:val="Plain Text"/>
    <w:basedOn w:val="Normal"/>
    <w:link w:val="PlainTextChar"/>
    <w:uiPriority w:val="99"/>
    <w:semiHidden/>
    <w:rsid w:val="00645252"/>
    <w:rPr>
      <w:rFonts w:ascii="Consolas" w:hAnsi="Consolas" w:cs="Consolas"/>
    </w:rPr>
  </w:style>
  <w:style w:type="character" w:customStyle="1" w:styleId="PlainTextChar">
    <w:name w:val="Plain Text Char"/>
    <w:basedOn w:val="DefaultParagraphFont"/>
    <w:link w:val="PlainText"/>
    <w:uiPriority w:val="99"/>
    <w:semiHidden/>
    <w:locked/>
    <w:rsid w:val="00645252"/>
    <w:rPr>
      <w:rFonts w:ascii="Consolas" w:hAnsi="Consolas" w:cs="Consolas"/>
      <w:sz w:val="21"/>
      <w:szCs w:val="21"/>
    </w:rPr>
  </w:style>
  <w:style w:type="character" w:styleId="PlaceholderText">
    <w:name w:val="Placeholder Text"/>
    <w:basedOn w:val="DefaultParagraphFont"/>
    <w:uiPriority w:val="99"/>
    <w:semiHidden/>
    <w:rsid w:val="00645252"/>
    <w:rPr>
      <w:color w:val="auto"/>
    </w:rPr>
  </w:style>
  <w:style w:type="paragraph" w:styleId="Header">
    <w:name w:val="header"/>
    <w:basedOn w:val="Normal"/>
    <w:link w:val="HeaderChar"/>
    <w:uiPriority w:val="99"/>
    <w:semiHidden/>
    <w:rsid w:val="006D3D74"/>
  </w:style>
  <w:style w:type="character" w:customStyle="1" w:styleId="HeaderChar">
    <w:name w:val="Header Char"/>
    <w:basedOn w:val="DefaultParagraphFont"/>
    <w:link w:val="Header"/>
    <w:uiPriority w:val="99"/>
    <w:semiHidden/>
    <w:locked/>
    <w:rsid w:val="006D3D74"/>
  </w:style>
  <w:style w:type="paragraph" w:styleId="Footer">
    <w:name w:val="footer"/>
    <w:basedOn w:val="Normal"/>
    <w:link w:val="FooterChar"/>
    <w:uiPriority w:val="99"/>
    <w:semiHidden/>
    <w:rsid w:val="006D3D74"/>
  </w:style>
  <w:style w:type="character" w:customStyle="1" w:styleId="FooterChar">
    <w:name w:val="Footer Char"/>
    <w:basedOn w:val="DefaultParagraphFont"/>
    <w:link w:val="Footer"/>
    <w:uiPriority w:val="99"/>
    <w:semiHidden/>
    <w:locked/>
    <w:rsid w:val="006D3D74"/>
  </w:style>
  <w:style w:type="paragraph" w:styleId="TOC9">
    <w:name w:val="toc 9"/>
    <w:basedOn w:val="Normal"/>
    <w:next w:val="Normal"/>
    <w:autoRedefine/>
    <w:uiPriority w:val="99"/>
    <w:semiHidden/>
    <w:rsid w:val="0083569A"/>
    <w:pPr>
      <w:spacing w:after="120"/>
      <w:ind w:left="1757"/>
    </w:pPr>
  </w:style>
  <w:style w:type="paragraph" w:styleId="ListParagraph">
    <w:name w:val="List Paragraph"/>
    <w:basedOn w:val="Normal"/>
    <w:uiPriority w:val="99"/>
    <w:qFormat/>
    <w:rsid w:val="002E79AB"/>
    <w:pPr>
      <w:ind w:left="720"/>
    </w:pPr>
  </w:style>
  <w:style w:type="character" w:customStyle="1" w:styleId="UnresolvedMention">
    <w:name w:val="Unresolved Mention"/>
    <w:basedOn w:val="DefaultParagraphFont"/>
    <w:uiPriority w:val="99"/>
    <w:semiHidden/>
    <w:rsid w:val="00AB5992"/>
    <w:rPr>
      <w:color w:val="auto"/>
      <w:shd w:val="clear" w:color="auto" w:fill="auto"/>
    </w:rPr>
  </w:style>
  <w:style w:type="table" w:styleId="TableGrid">
    <w:name w:val="Table Grid"/>
    <w:basedOn w:val="TableNormal"/>
    <w:uiPriority w:val="99"/>
    <w:rsid w:val="005E32A4"/>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rsid w:val="00611C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who.int/csr/resources/public" TargetMode="External"/><Relationship Id="rId3" Type="http://schemas.openxmlformats.org/officeDocument/2006/relationships/settings" Target="settings.xml"/><Relationship Id="rId7" Type="http://schemas.openxmlformats.org/officeDocument/2006/relationships/hyperlink" Target="https://www.who.int/blueprint/what/norms-standards/GSDDraftCodeConduct_forpublicconsultation-vl.pdf?ua=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who.int/ihr/publications/978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3217</Words>
  <Characters>18339</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Лабораторни изследвания за нов коронавирус 2019 (2019-nCoV) при съмнение за инфекция при хора</vt:lpstr>
    </vt:vector>
  </TitlesOfParts>
  <Company>NCIPD</Company>
  <LinksUpToDate>false</LinksUpToDate>
  <CharactersWithSpaces>21513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Лабораторни изследвания за нов коронавирус 2019 (2019-nCoV) при съмнение за инфекция при хора</dc:title>
  <dc:subject/>
  <dc:creator>Venceslava Mishlyakova</dc:creator>
  <cp:keywords/>
  <dc:description/>
  <cp:lastModifiedBy>Kremena Parmakova-Velikova</cp:lastModifiedBy>
  <cp:revision>2</cp:revision>
  <dcterms:created xsi:type="dcterms:W3CDTF">2020-02-05T08:06:00Z</dcterms:created>
  <dcterms:modified xsi:type="dcterms:W3CDTF">2020-02-05T08:06:00Z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MarketSpecific">
    <vt:lpwstr>0</vt:lpwstr>
  </property>
  <property fmtid="{D5CDD505-2E9C-101B-9397-08002B2CF9AE}" pid="4" name="ApprovalStatus">
    <vt:lpwstr>InProgress</vt:lpwstr>
  </property>
  <property fmtid="{D5CDD505-2E9C-101B-9397-08002B2CF9AE}" pid="5" name="PrimaryImageGen">
    <vt:lpwstr>1</vt:lpwstr>
  </property>
  <property fmtid="{D5CDD505-2E9C-101B-9397-08002B2CF9AE}" pid="6" name="NumericId">
    <vt:lpwstr>102787001</vt:lpwstr>
  </property>
  <property fmtid="{D5CDD505-2E9C-101B-9397-08002B2CF9AE}" pid="7" name="BlockPublish">
    <vt:lpwstr>0</vt:lpwstr>
  </property>
  <property fmtid="{D5CDD505-2E9C-101B-9397-08002B2CF9AE}" pid="8" name="OpenTemplate">
    <vt:lpwstr>1</vt:lpwstr>
  </property>
  <property fmtid="{D5CDD505-2E9C-101B-9397-08002B2CF9AE}" pid="9" name="PublishStatusLookup">
    <vt:lpwstr>1343188;#</vt:lpwstr>
  </property>
  <property fmtid="{D5CDD505-2E9C-101B-9397-08002B2CF9AE}" pid="10" name="MachineTranslated">
    <vt:lpwstr>0</vt:lpwstr>
  </property>
  <property fmtid="{D5CDD505-2E9C-101B-9397-08002B2CF9AE}" pid="11" name="PublishTargets">
    <vt:lpwstr>OfficeOnlineVNext</vt:lpwstr>
  </property>
  <property fmtid="{D5CDD505-2E9C-101B-9397-08002B2CF9AE}" pid="12" name="AcquiredFrom">
    <vt:lpwstr>Internal MS</vt:lpwstr>
  </property>
  <property fmtid="{D5CDD505-2E9C-101B-9397-08002B2CF9AE}" pid="13" name="AssetStart">
    <vt:lpwstr>2011-11-23T19:29:00Z</vt:lpwstr>
  </property>
  <property fmtid="{D5CDD505-2E9C-101B-9397-08002B2CF9AE}" pid="14" name="TemplateStatus">
    <vt:lpwstr>Complete</vt:lpwstr>
  </property>
  <property fmtid="{D5CDD505-2E9C-101B-9397-08002B2CF9AE}" pid="15" name="Downloads">
    <vt:lpwstr>0</vt:lpwstr>
  </property>
  <property fmtid="{D5CDD505-2E9C-101B-9397-08002B2CF9AE}" pid="16" name="IsDeleted">
    <vt:lpwstr>0</vt:lpwstr>
  </property>
  <property fmtid="{D5CDD505-2E9C-101B-9397-08002B2CF9AE}" pid="17" name="AssetExpire">
    <vt:lpwstr>2029-05-12T09:00:00Z</vt:lpwstr>
  </property>
  <property fmtid="{D5CDD505-2E9C-101B-9397-08002B2CF9AE}" pid="18" name="CSXUpdate">
    <vt:lpwstr>0</vt:lpwstr>
  </property>
  <property fmtid="{D5CDD505-2E9C-101B-9397-08002B2CF9AE}" pid="19" name="AssetType">
    <vt:lpwstr>TP</vt:lpwstr>
  </property>
  <property fmtid="{D5CDD505-2E9C-101B-9397-08002B2CF9AE}" pid="20" name="AssetId">
    <vt:lpwstr>TP102787001</vt:lpwstr>
  </property>
  <property fmtid="{D5CDD505-2E9C-101B-9397-08002B2CF9AE}" pid="21" name="CrawlForDependencies">
    <vt:lpwstr>0</vt:lpwstr>
  </property>
  <property fmtid="{D5CDD505-2E9C-101B-9397-08002B2CF9AE}" pid="22" name="LocLastLocAttemptVersionLookup">
    <vt:lpwstr>693888</vt:lpwstr>
  </property>
  <property fmtid="{D5CDD505-2E9C-101B-9397-08002B2CF9AE}" pid="23" name="TrustLevel">
    <vt:lpwstr>1 Microsoft Managed Content</vt:lpwstr>
  </property>
  <property fmtid="{D5CDD505-2E9C-101B-9397-08002B2CF9AE}" pid="24" name="IsSearchable">
    <vt:lpwstr>0</vt:lpwstr>
  </property>
  <property fmtid="{D5CDD505-2E9C-101B-9397-08002B2CF9AE}" pid="25" name="TemplateTemplateType">
    <vt:lpwstr>Word Document Template</vt:lpwstr>
  </property>
  <property fmtid="{D5CDD505-2E9C-101B-9397-08002B2CF9AE}" pid="26" name="OutputCachingOn">
    <vt:lpwstr>0</vt:lpwstr>
  </property>
  <property fmtid="{D5CDD505-2E9C-101B-9397-08002B2CF9AE}" pid="27" name="APAuthor">
    <vt:lpwstr>978;#REDMOND\v-namall</vt:lpwstr>
  </property>
  <property fmtid="{D5CDD505-2E9C-101B-9397-08002B2CF9AE}" pid="28" name="LocManualTestRequired">
    <vt:lpwstr>0</vt:lpwstr>
  </property>
  <property fmtid="{D5CDD505-2E9C-101B-9397-08002B2CF9AE}" pid="29" name="EditorialStatus">
    <vt:lpwstr>Complete</vt:lpwstr>
  </property>
  <property fmtid="{D5CDD505-2E9C-101B-9397-08002B2CF9AE}" pid="30" name="TPLaunchHelpLinkType">
    <vt:lpwstr>Template</vt:lpwstr>
  </property>
  <property fmtid="{D5CDD505-2E9C-101B-9397-08002B2CF9AE}" pid="31" name="OriginalRelease">
    <vt:lpwstr>14</vt:lpwstr>
  </property>
  <property fmtid="{D5CDD505-2E9C-101B-9397-08002B2CF9AE}" pid="32" name="UALocRecommendation">
    <vt:lpwstr>Localize</vt:lpwstr>
  </property>
  <property fmtid="{D5CDD505-2E9C-101B-9397-08002B2CF9AE}" pid="33" name="ShowIn">
    <vt:lpwstr>Show everywhere</vt:lpwstr>
  </property>
</Properties>
</file>