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4E3481" w:rsidRPr="00383994" w:rsidRDefault="00C211A2" w:rsidP="00383994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C211A2" w:rsidRPr="00EA6367" w:rsidRDefault="00EA6367" w:rsidP="00EA6367">
      <w:pPr>
        <w:jc w:val="center"/>
        <w:rPr>
          <w:b/>
          <w:lang w:val="be-BY"/>
        </w:rPr>
      </w:pPr>
      <w:r w:rsidRPr="00EA6367">
        <w:rPr>
          <w:b/>
          <w:lang w:val="ru-RU"/>
        </w:rPr>
        <w:t xml:space="preserve">20.10.2020 г. - </w:t>
      </w:r>
      <w:r w:rsidRPr="00EA6367">
        <w:rPr>
          <w:b/>
        </w:rPr>
        <w:t xml:space="preserve">Световен ден за борба с остеопорозата и профилактика на </w:t>
      </w:r>
      <w:proofErr w:type="spellStart"/>
      <w:r w:rsidRPr="00EA6367">
        <w:rPr>
          <w:b/>
        </w:rPr>
        <w:t>йоддефицитните</w:t>
      </w:r>
      <w:proofErr w:type="spellEnd"/>
      <w:r w:rsidRPr="00EA6367">
        <w:rPr>
          <w:b/>
        </w:rPr>
        <w:t xml:space="preserve"> заболявания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EC47C5" w:rsidRDefault="00EC47C5" w:rsidP="00EC47C5">
      <w:pPr>
        <w:jc w:val="both"/>
      </w:pPr>
      <w:r>
        <w:t xml:space="preserve">Световният ден без остеопороза, който се отбелязва ежегодно на 20 октомври, поставя началото на целогодишна кампания за повишаване на информираността за рисковите фактори, диагностиката и лечението на остеопорозата. Целта е мерките за предпазване от остеопороза и последиците от нея – фрактурите на костите, да се утвърдят като глобален здравен приоритет и посланията да достигнат до здравните професионалисти, медиите, пациентите и обществото като цяло. Инициативата транслира до публиката простото послание „Това е остеопорозата“, като показва емоционално въздействащи изображения и истории на реални хора, страдащи от остеопороза във всички региони по света. </w:t>
      </w:r>
    </w:p>
    <w:p w:rsidR="00EC47C5" w:rsidRDefault="00EC47C5" w:rsidP="00EC47C5">
      <w:pPr>
        <w:jc w:val="both"/>
      </w:pPr>
    </w:p>
    <w:p w:rsidR="00EA6367" w:rsidRDefault="00EC47C5" w:rsidP="00EC47C5">
      <w:pPr>
        <w:jc w:val="both"/>
      </w:pPr>
      <w:r>
        <w:t xml:space="preserve">Кампания 2020 има за цел да подчертае директната връзка между остеопорозата (позната като тихо и неусетно настъпващо заболяване) и фрактурите на костите, които имат сериозно и </w:t>
      </w:r>
      <w:proofErr w:type="spellStart"/>
      <w:r>
        <w:t>застраващо</w:t>
      </w:r>
      <w:proofErr w:type="spellEnd"/>
      <w:r>
        <w:t xml:space="preserve"> живота въздействие поради придружаващите ги болки, </w:t>
      </w:r>
      <w:proofErr w:type="spellStart"/>
      <w:r>
        <w:t>инвалидизация</w:t>
      </w:r>
      <w:proofErr w:type="spellEnd"/>
      <w:r>
        <w:t xml:space="preserve"> и зависимост от грижите на другите. Тя се фокусира също и върху темата „Остеопорозата – грижа на цялото семейство“, тъй като основно роднините поемат ролята на болногледачи, а тежестта на заболяването поставя отпечатък върху поколенията в семейството.</w:t>
      </w:r>
    </w:p>
    <w:p w:rsidR="00EC47C5" w:rsidRDefault="00EC47C5" w:rsidP="00EC47C5">
      <w:pPr>
        <w:jc w:val="both"/>
      </w:pPr>
      <w:r>
        <w:t xml:space="preserve"> </w:t>
      </w:r>
    </w:p>
    <w:p w:rsidR="00EA6367" w:rsidRPr="00EA6367" w:rsidRDefault="00EA6367" w:rsidP="00EA6367">
      <w:pPr>
        <w:shd w:val="clear" w:color="auto" w:fill="FFFFFF"/>
        <w:textAlignment w:val="baseline"/>
      </w:pPr>
      <w:r w:rsidRPr="00EA6367">
        <w:rPr>
          <w:b/>
          <w:bCs/>
          <w:bdr w:val="none" w:sz="0" w:space="0" w:color="auto" w:frame="1"/>
        </w:rPr>
        <w:t>Рискови фактори за поява на заболяването са: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textAlignment w:val="baseline"/>
      </w:pPr>
      <w:r w:rsidRPr="00EA6367">
        <w:t>ранна менопауза – преди 45 г.;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напреднала възраст – над 65г.;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недостатъчен прием с храната на калций и витамин Д;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продължително обездвижване;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прекомерна консумация на кафе – повече от 3 – 4 кафета дневно;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тютюнопушене и системна алкохолна консумация;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недостатъчен прием на белтъчини;</w:t>
      </w:r>
    </w:p>
    <w:p w:rsidR="00EA6367" w:rsidRPr="00EA6367" w:rsidRDefault="00EA6367" w:rsidP="00EA6367">
      <w:pPr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</w:pPr>
      <w:r w:rsidRPr="00EA6367">
        <w:t>наличие на определени заболявания – ендокринни, ревматични, на храносмилателната система, бъбречни, хронични чернодробни и др.</w:t>
      </w:r>
    </w:p>
    <w:p w:rsidR="00AD14EF" w:rsidRPr="00EA6367" w:rsidRDefault="00AD14EF" w:rsidP="00EC47C5">
      <w:pPr>
        <w:jc w:val="both"/>
      </w:pPr>
    </w:p>
    <w:p w:rsidR="00EC47C5" w:rsidRPr="00EC47C5" w:rsidRDefault="00EC47C5" w:rsidP="00EC47C5">
      <w:pPr>
        <w:jc w:val="both"/>
        <w:rPr>
          <w:b/>
        </w:rPr>
      </w:pPr>
      <w:r w:rsidRPr="00EC47C5">
        <w:rPr>
          <w:b/>
        </w:rPr>
        <w:t>Ключовите послания на Деня без остеопороза са:</w:t>
      </w:r>
    </w:p>
    <w:p w:rsidR="00EC47C5" w:rsidRDefault="00EC47C5" w:rsidP="00EC47C5">
      <w:pPr>
        <w:jc w:val="both"/>
      </w:pPr>
      <w:r>
        <w:t xml:space="preserve"> - Остеопорозата е скритата причина за болезнените, </w:t>
      </w:r>
      <w:proofErr w:type="spellStart"/>
      <w:r>
        <w:t>инвалидизиращи</w:t>
      </w:r>
      <w:proofErr w:type="spellEnd"/>
      <w:r>
        <w:t xml:space="preserve"> и </w:t>
      </w:r>
      <w:proofErr w:type="spellStart"/>
      <w:r>
        <w:t>застраващи</w:t>
      </w:r>
      <w:proofErr w:type="spellEnd"/>
      <w:r>
        <w:t xml:space="preserve"> живота фрактури на костите;</w:t>
      </w:r>
    </w:p>
    <w:p w:rsidR="00EC47C5" w:rsidRDefault="00EC47C5" w:rsidP="00EC47C5">
      <w:pPr>
        <w:jc w:val="both"/>
      </w:pPr>
      <w:r>
        <w:t>- Остеопорозата е нарастващ глобален проблем в световен мащаб, като фрактурите засягат една от всеки три жени и един от всеки петима мъже над 50-годишна възраст;</w:t>
      </w:r>
    </w:p>
    <w:p w:rsidR="00EC47C5" w:rsidRDefault="00EC47C5" w:rsidP="00EC47C5">
      <w:pPr>
        <w:jc w:val="both"/>
      </w:pPr>
      <w:r>
        <w:t xml:space="preserve"> - Остеопорозата оставя отпечатък върху семейството, тъй като роднините понасят тежестта на грижите за болните. Нещо повече: ако някой от родителите има остеопороза или бедрена фрактура, това вероятно ще увеличи риска за развитие на заболяването. </w:t>
      </w:r>
    </w:p>
    <w:p w:rsidR="00EC47C5" w:rsidRDefault="00EC47C5" w:rsidP="00EC47C5">
      <w:pPr>
        <w:jc w:val="both"/>
      </w:pPr>
    </w:p>
    <w:p w:rsidR="00EC47C5" w:rsidRDefault="00EC47C5" w:rsidP="00EC47C5">
      <w:pPr>
        <w:jc w:val="both"/>
      </w:pPr>
      <w:r w:rsidRPr="00EC47C5">
        <w:rPr>
          <w:b/>
        </w:rPr>
        <w:t>Попълнете теста на Международната фондация по</w:t>
      </w:r>
      <w:r w:rsidR="00EA6367">
        <w:rPr>
          <w:b/>
        </w:rPr>
        <w:t xml:space="preserve"> остеопороза, за да определите В</w:t>
      </w:r>
      <w:r w:rsidRPr="00EC47C5">
        <w:rPr>
          <w:b/>
        </w:rPr>
        <w:t>ашите рискови фактори!</w:t>
      </w:r>
      <w:r>
        <w:t xml:space="preserve"> </w:t>
      </w:r>
    </w:p>
    <w:p w:rsidR="00EC47C5" w:rsidRDefault="00EC47C5" w:rsidP="00EC47C5">
      <w:pPr>
        <w:jc w:val="both"/>
      </w:pPr>
      <w:r>
        <w:lastRenderedPageBreak/>
        <w:t>- В риск ли сте? Направете оценка на вашето костно здраве – вземете мерки за ранно предпазване от остеопороза и фрактури;</w:t>
      </w:r>
    </w:p>
    <w:p w:rsidR="006A33FD" w:rsidRDefault="00EC47C5" w:rsidP="00EC47C5">
      <w:pPr>
        <w:jc w:val="both"/>
      </w:pPr>
      <w:r>
        <w:t xml:space="preserve">- Разпространявайте посланията за профилактика на заболяването и се присъединете към призива, насочен към затваряне на огромната празнина, която вкарва редица хора в риск от заболяването във веригата от </w:t>
      </w:r>
      <w:proofErr w:type="spellStart"/>
      <w:r>
        <w:t>инвалидизиращи</w:t>
      </w:r>
      <w:proofErr w:type="spellEnd"/>
      <w:r>
        <w:t xml:space="preserve"> фрактури поради липса или недостиг на ранни мерки и средства за профилактика.</w:t>
      </w:r>
    </w:p>
    <w:p w:rsidR="00EC47C5" w:rsidRDefault="00EC47C5" w:rsidP="00EC47C5">
      <w:pPr>
        <w:jc w:val="both"/>
        <w:rPr>
          <w:color w:val="FFFFFF"/>
          <w:lang w:val="ru-RU"/>
        </w:rPr>
      </w:pPr>
    </w:p>
    <w:p w:rsidR="00EA6367" w:rsidRDefault="00EA6367" w:rsidP="00EC47C5">
      <w:pPr>
        <w:jc w:val="both"/>
        <w:rPr>
          <w:color w:val="FFFFFF"/>
          <w:lang w:val="ru-RU"/>
        </w:rPr>
      </w:pPr>
    </w:p>
    <w:p w:rsidR="00EA6367" w:rsidRPr="00EA6367" w:rsidRDefault="00EA6367" w:rsidP="00EA6367">
      <w:pPr>
        <w:jc w:val="both"/>
        <w:rPr>
          <w:shd w:val="clear" w:color="auto" w:fill="FFFFFF"/>
        </w:rPr>
      </w:pPr>
      <w:proofErr w:type="spellStart"/>
      <w:r w:rsidRPr="00EA6367">
        <w:rPr>
          <w:shd w:val="clear" w:color="auto" w:fill="FFFFFF"/>
        </w:rPr>
        <w:t>Йоддефицитните</w:t>
      </w:r>
      <w:proofErr w:type="spellEnd"/>
      <w:r w:rsidRPr="00EA6367">
        <w:rPr>
          <w:shd w:val="clear" w:color="auto" w:fill="FFFFFF"/>
        </w:rPr>
        <w:t xml:space="preserve"> заболявания представляват глобален медико-социален проблем, който засяга над 1,5 милиарда души в целия свят. Наред с гладуването, йодният дефицит се явява една от главните причини за непълноценното развитие на големи групи от населението. Ето защо Световната здравна организация (СЗО) отделя изключително внимание на този проблем, като стимулира и подпомага въвеждането на широкомащабни програми за ликвидиране на </w:t>
      </w:r>
      <w:proofErr w:type="spellStart"/>
      <w:r w:rsidRPr="00EA6367">
        <w:rPr>
          <w:shd w:val="clear" w:color="auto" w:fill="FFFFFF"/>
        </w:rPr>
        <w:t>йоддефицитни</w:t>
      </w:r>
      <w:proofErr w:type="spellEnd"/>
      <w:r w:rsidRPr="00EA6367">
        <w:rPr>
          <w:shd w:val="clear" w:color="auto" w:fill="FFFFFF"/>
        </w:rPr>
        <w:t xml:space="preserve"> заболявания в световен мащаб.</w:t>
      </w:r>
    </w:p>
    <w:p w:rsidR="00EA6367" w:rsidRPr="00EA6367" w:rsidRDefault="00EA6367" w:rsidP="00EA6367">
      <w:pPr>
        <w:jc w:val="both"/>
        <w:rPr>
          <w:shd w:val="clear" w:color="auto" w:fill="FFFFFF"/>
        </w:rPr>
      </w:pPr>
      <w:r w:rsidRPr="00EA6367">
        <w:rPr>
          <w:shd w:val="clear" w:color="auto" w:fill="FFFFFF"/>
        </w:rPr>
        <w:t xml:space="preserve">Йодът е един от микроелементите в природата, жизнено необходим за пълноценното развитие и растеж на човешкия организъм. Той е главна съставна част на хормоните, произвеждани от щитовидната жлеза, които осигуряват обменните процеси в организма, както и нормалните функции на нервната, сърдечно-съдовата и половата система. Йодът е абсолютно необходим за пълноценното развитие на мозъка през вътреутробния период и в първите месеци след раждането, за растежа и развитието в детската възраст и пубертета. По време на бременност недостигът на йод причинява аборти, </w:t>
      </w:r>
      <w:proofErr w:type="spellStart"/>
      <w:r w:rsidRPr="00EA6367">
        <w:rPr>
          <w:shd w:val="clear" w:color="auto" w:fill="FFFFFF"/>
        </w:rPr>
        <w:t>мъртвораждания</w:t>
      </w:r>
      <w:proofErr w:type="spellEnd"/>
      <w:r w:rsidRPr="00EA6367">
        <w:rPr>
          <w:shd w:val="clear" w:color="auto" w:fill="FFFFFF"/>
        </w:rPr>
        <w:t xml:space="preserve"> и тежки вродени дефекти на плода (кретенизъм, глухонемота и др.).</w:t>
      </w: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  <w:r w:rsidRPr="00EA6367">
        <w:t>За да бъде профилактиката с йодирана готварска сол ефективна, следва да се спазват следните правила:</w:t>
      </w: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  <w:r w:rsidRPr="00EA6367">
        <w:t>• Да се използва само йодирана сол с валиден срок на годност;</w:t>
      </w: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  <w:r w:rsidRPr="00EA6367">
        <w:t>• След отваряне на опаковката да се съхранява в плътно затворени сухи съдове, за да се запази йодното ѝ съдържание;</w:t>
      </w: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  <w:r w:rsidRPr="00EA6367">
        <w:t>• Да се прибавя в края на термичната обработка на ястията, за да се предотврати намаляването на йодното съдържание;</w:t>
      </w:r>
    </w:p>
    <w:p w:rsidR="00EA6367" w:rsidRPr="00EA6367" w:rsidRDefault="00EA6367" w:rsidP="00EA6367">
      <w:pPr>
        <w:pStyle w:val="af2"/>
        <w:shd w:val="clear" w:color="auto" w:fill="FFFFFF"/>
        <w:spacing w:before="0" w:beforeAutospacing="0" w:after="225" w:afterAutospacing="0"/>
        <w:jc w:val="both"/>
        <w:textAlignment w:val="baseline"/>
      </w:pPr>
      <w:r w:rsidRPr="00EA6367">
        <w:t xml:space="preserve"> • Да се използват йодни или </w:t>
      </w:r>
      <w:proofErr w:type="spellStart"/>
      <w:r w:rsidRPr="00EA6367">
        <w:t>йодсъдържащи</w:t>
      </w:r>
      <w:proofErr w:type="spellEnd"/>
      <w:r w:rsidRPr="00EA6367">
        <w:t xml:space="preserve"> лекарства по време на бременност и кърмене само след консултиране със съответния специалист, наблюдаващ бременността и </w:t>
      </w:r>
      <w:proofErr w:type="spellStart"/>
      <w:r w:rsidRPr="00EA6367">
        <w:t>послеродовия</w:t>
      </w:r>
      <w:proofErr w:type="spellEnd"/>
      <w:r w:rsidRPr="00EA6367">
        <w:t xml:space="preserve"> период.</w:t>
      </w:r>
    </w:p>
    <w:p w:rsidR="00EA6367" w:rsidRPr="00EA6367" w:rsidRDefault="00EA6367" w:rsidP="00EA6367">
      <w:pPr>
        <w:jc w:val="both"/>
        <w:rPr>
          <w:shd w:val="clear" w:color="auto" w:fill="FFFFFF"/>
        </w:rPr>
      </w:pPr>
      <w:r w:rsidRPr="00EA6367">
        <w:rPr>
          <w:shd w:val="clear" w:color="auto" w:fill="FFFFFF"/>
        </w:rPr>
        <w:t xml:space="preserve">Ежедневната употреба на йодирана сол в количество не повече от 5 гр. (1 чаена лъжичка) предотвратява </w:t>
      </w:r>
      <w:proofErr w:type="spellStart"/>
      <w:r w:rsidRPr="00EA6367">
        <w:rPr>
          <w:shd w:val="clear" w:color="auto" w:fill="FFFFFF"/>
        </w:rPr>
        <w:t>йоддефицитните</w:t>
      </w:r>
      <w:proofErr w:type="spellEnd"/>
      <w:r w:rsidRPr="00EA6367">
        <w:rPr>
          <w:shd w:val="clear" w:color="auto" w:fill="FFFFFF"/>
        </w:rPr>
        <w:t xml:space="preserve"> заболявания.</w:t>
      </w:r>
    </w:p>
    <w:p w:rsidR="00EA6367" w:rsidRPr="00EA6367" w:rsidRDefault="00EA6367" w:rsidP="00EA6367">
      <w:pPr>
        <w:jc w:val="both"/>
        <w:rPr>
          <w:lang w:val="ru-RU"/>
        </w:rPr>
      </w:pPr>
    </w:p>
    <w:p w:rsidR="00732135" w:rsidRPr="00FB2E5E" w:rsidRDefault="00732135" w:rsidP="00732135">
      <w:pPr>
        <w:autoSpaceDE w:val="0"/>
        <w:autoSpaceDN w:val="0"/>
        <w:adjustRightInd w:val="0"/>
        <w:jc w:val="both"/>
        <w:rPr>
          <w:iCs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  <w:bookmarkStart w:id="0" w:name="_GoBack"/>
      <w:bookmarkEnd w:id="0"/>
    </w:p>
    <w:sectPr w:rsidR="006A33FD" w:rsidSect="005D2811">
      <w:headerReference w:type="default" r:id="rId8"/>
      <w:headerReference w:type="first" r:id="rId9"/>
      <w:foot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77" w:rsidRDefault="00C24A77" w:rsidP="00D5329D">
      <w:r>
        <w:separator/>
      </w:r>
    </w:p>
  </w:endnote>
  <w:endnote w:type="continuationSeparator" w:id="0">
    <w:p w:rsidR="00C24A77" w:rsidRDefault="00C24A7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77" w:rsidRDefault="00C24A77" w:rsidP="00D5329D">
      <w:r>
        <w:separator/>
      </w:r>
    </w:p>
  </w:footnote>
  <w:footnote w:type="continuationSeparator" w:id="0">
    <w:p w:rsidR="00C24A77" w:rsidRDefault="00C24A7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62EF"/>
    <w:multiLevelType w:val="multilevel"/>
    <w:tmpl w:val="49640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B4C68"/>
    <w:rsid w:val="002D025D"/>
    <w:rsid w:val="002D11BF"/>
    <w:rsid w:val="002D64F6"/>
    <w:rsid w:val="002E1B47"/>
    <w:rsid w:val="002E4449"/>
    <w:rsid w:val="003045AE"/>
    <w:rsid w:val="003137DD"/>
    <w:rsid w:val="0032558C"/>
    <w:rsid w:val="00383994"/>
    <w:rsid w:val="003C6CA0"/>
    <w:rsid w:val="003F1432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92FE0"/>
    <w:rsid w:val="00496A40"/>
    <w:rsid w:val="004E3481"/>
    <w:rsid w:val="00510F14"/>
    <w:rsid w:val="00530371"/>
    <w:rsid w:val="005320BF"/>
    <w:rsid w:val="00550ADD"/>
    <w:rsid w:val="00553C0F"/>
    <w:rsid w:val="005566E0"/>
    <w:rsid w:val="00582B0B"/>
    <w:rsid w:val="00583E07"/>
    <w:rsid w:val="005951BF"/>
    <w:rsid w:val="005959E1"/>
    <w:rsid w:val="00596D79"/>
    <w:rsid w:val="005B14FD"/>
    <w:rsid w:val="005C2E37"/>
    <w:rsid w:val="005C6215"/>
    <w:rsid w:val="005D2811"/>
    <w:rsid w:val="00645693"/>
    <w:rsid w:val="0064768F"/>
    <w:rsid w:val="00652F94"/>
    <w:rsid w:val="00680130"/>
    <w:rsid w:val="006A33FD"/>
    <w:rsid w:val="006B47F4"/>
    <w:rsid w:val="006B5130"/>
    <w:rsid w:val="00700106"/>
    <w:rsid w:val="00705EA2"/>
    <w:rsid w:val="0072606C"/>
    <w:rsid w:val="00732135"/>
    <w:rsid w:val="00734564"/>
    <w:rsid w:val="00734CC7"/>
    <w:rsid w:val="00741D76"/>
    <w:rsid w:val="007430CD"/>
    <w:rsid w:val="007452CA"/>
    <w:rsid w:val="00757098"/>
    <w:rsid w:val="00777EE2"/>
    <w:rsid w:val="007B6F38"/>
    <w:rsid w:val="007C061B"/>
    <w:rsid w:val="007C0C1E"/>
    <w:rsid w:val="007C4880"/>
    <w:rsid w:val="007D0FA7"/>
    <w:rsid w:val="007D7DD3"/>
    <w:rsid w:val="007F745B"/>
    <w:rsid w:val="0082407D"/>
    <w:rsid w:val="00844071"/>
    <w:rsid w:val="00862A82"/>
    <w:rsid w:val="008725EA"/>
    <w:rsid w:val="008A19F4"/>
    <w:rsid w:val="008A3E0C"/>
    <w:rsid w:val="008A6EF0"/>
    <w:rsid w:val="008F02FB"/>
    <w:rsid w:val="008F1A8E"/>
    <w:rsid w:val="00915917"/>
    <w:rsid w:val="00950C5D"/>
    <w:rsid w:val="00953C14"/>
    <w:rsid w:val="00955257"/>
    <w:rsid w:val="00967EB1"/>
    <w:rsid w:val="00983799"/>
    <w:rsid w:val="009917F7"/>
    <w:rsid w:val="009945AF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4521"/>
    <w:rsid w:val="00AB504C"/>
    <w:rsid w:val="00AD14EF"/>
    <w:rsid w:val="00AD5247"/>
    <w:rsid w:val="00B02284"/>
    <w:rsid w:val="00B078E9"/>
    <w:rsid w:val="00B142A5"/>
    <w:rsid w:val="00B412B9"/>
    <w:rsid w:val="00B54B5E"/>
    <w:rsid w:val="00B6279B"/>
    <w:rsid w:val="00B80FDA"/>
    <w:rsid w:val="00B9641F"/>
    <w:rsid w:val="00BD4B02"/>
    <w:rsid w:val="00BF0B3D"/>
    <w:rsid w:val="00BF1DDB"/>
    <w:rsid w:val="00BF49D0"/>
    <w:rsid w:val="00BF52AE"/>
    <w:rsid w:val="00C211A2"/>
    <w:rsid w:val="00C24A77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1E24"/>
    <w:rsid w:val="00D0647B"/>
    <w:rsid w:val="00D11EFA"/>
    <w:rsid w:val="00D507A3"/>
    <w:rsid w:val="00D5329D"/>
    <w:rsid w:val="00DA5CAB"/>
    <w:rsid w:val="00DA6B18"/>
    <w:rsid w:val="00DF16D0"/>
    <w:rsid w:val="00E30E00"/>
    <w:rsid w:val="00E91EE6"/>
    <w:rsid w:val="00E92F4B"/>
    <w:rsid w:val="00EA6367"/>
    <w:rsid w:val="00EA650D"/>
    <w:rsid w:val="00EA6654"/>
    <w:rsid w:val="00EC47C5"/>
    <w:rsid w:val="00EC684B"/>
    <w:rsid w:val="00ED58A0"/>
    <w:rsid w:val="00F016AA"/>
    <w:rsid w:val="00F03A2D"/>
    <w:rsid w:val="00F1215B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earch33">
    <w:name w:val="search33"/>
    <w:basedOn w:val="a0"/>
    <w:rsid w:val="00D0647B"/>
    <w:rPr>
      <w:shd w:val="clear" w:color="auto" w:fill="EBBE51"/>
    </w:rPr>
  </w:style>
  <w:style w:type="character" w:customStyle="1" w:styleId="search43">
    <w:name w:val="search43"/>
    <w:basedOn w:val="a0"/>
    <w:rsid w:val="00D0647B"/>
    <w:rPr>
      <w:shd w:val="clear" w:color="auto" w:fill="A0FFFF"/>
    </w:rPr>
  </w:style>
  <w:style w:type="character" w:customStyle="1" w:styleId="search23">
    <w:name w:val="search23"/>
    <w:basedOn w:val="a0"/>
    <w:rsid w:val="00D0647B"/>
    <w:rPr>
      <w:shd w:val="clear" w:color="auto" w:fill="FF9999"/>
    </w:rPr>
  </w:style>
  <w:style w:type="character" w:customStyle="1" w:styleId="search13">
    <w:name w:val="search13"/>
    <w:basedOn w:val="a0"/>
    <w:rsid w:val="00D0647B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1A12-13CE-43C8-850F-42EF530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nacha</cp:lastModifiedBy>
  <cp:revision>7</cp:revision>
  <cp:lastPrinted>2020-09-16T12:33:00Z</cp:lastPrinted>
  <dcterms:created xsi:type="dcterms:W3CDTF">2020-10-14T07:45:00Z</dcterms:created>
  <dcterms:modified xsi:type="dcterms:W3CDTF">2020-10-19T05:47:00Z</dcterms:modified>
</cp:coreProperties>
</file>